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3BA" w:rsidRDefault="009563BA" w:rsidP="0081437D">
      <w:pPr>
        <w:rPr>
          <w:rFonts w:ascii="Arial" w:hAnsi="Arial" w:cs="Arial"/>
          <w:color w:val="8DB3E2" w:themeColor="text2" w:themeTint="66"/>
          <w:sz w:val="24"/>
          <w:szCs w:val="24"/>
        </w:rPr>
      </w:pPr>
    </w:p>
    <w:p w:rsidR="00DA5661" w:rsidRDefault="00DA5661" w:rsidP="0081437D">
      <w:pPr>
        <w:rPr>
          <w:rFonts w:ascii="Arial" w:hAnsi="Arial" w:cs="Arial"/>
          <w:color w:val="8DB3E2" w:themeColor="text2" w:themeTint="66"/>
          <w:sz w:val="24"/>
          <w:szCs w:val="24"/>
        </w:rPr>
      </w:pPr>
      <w:r w:rsidRPr="00DA5661">
        <w:rPr>
          <w:rFonts w:ascii="Arial" w:hAnsi="Arial" w:cs="Arial"/>
          <w:noProof/>
          <w:color w:val="8DB3E2" w:themeColor="text2" w:themeTint="66"/>
          <w:sz w:val="24"/>
          <w:szCs w:val="24"/>
          <w:lang w:eastAsia="es-AR"/>
        </w:rPr>
        <w:drawing>
          <wp:inline distT="0" distB="0" distL="0" distR="0">
            <wp:extent cx="761746" cy="1098374"/>
            <wp:effectExtent l="19050" t="0" r="254" b="0"/>
            <wp:docPr id="3" name="Imagen 2" descr="C:\Users\PCN\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N\Pictures\LOGO.jpg"/>
                    <pic:cNvPicPr>
                      <a:picLocks noChangeAspect="1" noChangeArrowheads="1"/>
                    </pic:cNvPicPr>
                  </pic:nvPicPr>
                  <pic:blipFill>
                    <a:blip r:embed="rId8"/>
                    <a:srcRect/>
                    <a:stretch>
                      <a:fillRect/>
                    </a:stretch>
                  </pic:blipFill>
                  <pic:spPr bwMode="auto">
                    <a:xfrm>
                      <a:off x="0" y="0"/>
                      <a:ext cx="764052" cy="1101700"/>
                    </a:xfrm>
                    <a:prstGeom prst="rect">
                      <a:avLst/>
                    </a:prstGeom>
                    <a:noFill/>
                    <a:ln w="9525">
                      <a:noFill/>
                      <a:miter lim="800000"/>
                      <a:headEnd/>
                      <a:tailEnd/>
                    </a:ln>
                  </pic:spPr>
                </pic:pic>
              </a:graphicData>
            </a:graphic>
          </wp:inline>
        </w:drawing>
      </w:r>
    </w:p>
    <w:p w:rsidR="00DA5661" w:rsidRDefault="00DA5661" w:rsidP="00DA5661">
      <w:pPr>
        <w:pStyle w:val="Encabezado"/>
        <w:tabs>
          <w:tab w:val="clear" w:pos="4419"/>
          <w:tab w:val="clear" w:pos="8838"/>
          <w:tab w:val="left" w:pos="3168"/>
        </w:tabs>
        <w:jc w:val="left"/>
        <w:rPr>
          <w:color w:val="548DD4" w:themeColor="text2" w:themeTint="99"/>
          <w:sz w:val="32"/>
          <w:szCs w:val="32"/>
        </w:rPr>
      </w:pPr>
      <w:r w:rsidRPr="00967F76">
        <w:rPr>
          <w:color w:val="548DD4" w:themeColor="text2" w:themeTint="99"/>
          <w:sz w:val="32"/>
          <w:szCs w:val="32"/>
        </w:rPr>
        <w:t>NEWSLETTER</w:t>
      </w:r>
      <w:r w:rsidR="00A7030B">
        <w:rPr>
          <w:color w:val="548DD4" w:themeColor="text2" w:themeTint="99"/>
          <w:sz w:val="32"/>
          <w:szCs w:val="32"/>
        </w:rPr>
        <w:t xml:space="preserve"> N°12</w:t>
      </w:r>
    </w:p>
    <w:p w:rsidR="00DA5661" w:rsidRDefault="00A644B0" w:rsidP="00885BD7">
      <w:pPr>
        <w:pStyle w:val="Encabezado"/>
        <w:tabs>
          <w:tab w:val="clear" w:pos="4419"/>
          <w:tab w:val="clear" w:pos="8838"/>
          <w:tab w:val="left" w:pos="3168"/>
        </w:tabs>
        <w:jc w:val="left"/>
        <w:rPr>
          <w:sz w:val="24"/>
          <w:szCs w:val="24"/>
        </w:rPr>
      </w:pPr>
      <w:r>
        <w:rPr>
          <w:sz w:val="24"/>
          <w:szCs w:val="24"/>
        </w:rPr>
        <w:t xml:space="preserve">Viernes </w:t>
      </w:r>
      <w:r w:rsidR="00A7030B">
        <w:rPr>
          <w:sz w:val="24"/>
          <w:szCs w:val="24"/>
        </w:rPr>
        <w:t>29</w:t>
      </w:r>
      <w:r w:rsidR="003A1AB2">
        <w:rPr>
          <w:sz w:val="24"/>
          <w:szCs w:val="24"/>
        </w:rPr>
        <w:t xml:space="preserve"> </w:t>
      </w:r>
      <w:r w:rsidR="00DA5661" w:rsidRPr="00967F76">
        <w:rPr>
          <w:sz w:val="24"/>
          <w:szCs w:val="24"/>
        </w:rPr>
        <w:t xml:space="preserve">de </w:t>
      </w:r>
      <w:r w:rsidR="002F1BDC">
        <w:rPr>
          <w:sz w:val="24"/>
          <w:szCs w:val="24"/>
        </w:rPr>
        <w:t>Junio</w:t>
      </w:r>
      <w:r w:rsidR="00DA5661" w:rsidRPr="00967F76">
        <w:rPr>
          <w:sz w:val="24"/>
          <w:szCs w:val="24"/>
        </w:rPr>
        <w:t xml:space="preserve"> de 2012</w:t>
      </w:r>
    </w:p>
    <w:p w:rsidR="00885BD7" w:rsidRPr="00885BD7" w:rsidRDefault="00885BD7" w:rsidP="00885BD7">
      <w:pPr>
        <w:pStyle w:val="Encabezado"/>
        <w:tabs>
          <w:tab w:val="clear" w:pos="4419"/>
          <w:tab w:val="clear" w:pos="8838"/>
          <w:tab w:val="left" w:pos="3168"/>
        </w:tabs>
        <w:jc w:val="left"/>
        <w:rPr>
          <w:color w:val="548DD4" w:themeColor="text2" w:themeTint="99"/>
          <w:sz w:val="32"/>
          <w:szCs w:val="32"/>
        </w:rPr>
      </w:pPr>
    </w:p>
    <w:p w:rsidR="00FA5E4C" w:rsidRPr="003A3015" w:rsidRDefault="00967F76" w:rsidP="003A3015">
      <w:pPr>
        <w:jc w:val="center"/>
        <w:rPr>
          <w:rFonts w:ascii="Arial" w:hAnsi="Arial" w:cs="Arial"/>
          <w:b/>
          <w:color w:val="8DB3E2" w:themeColor="text2" w:themeTint="66"/>
          <w:sz w:val="18"/>
          <w:szCs w:val="18"/>
        </w:rPr>
      </w:pPr>
      <w:r w:rsidRPr="00827628">
        <w:rPr>
          <w:rFonts w:ascii="Arial" w:hAnsi="Arial" w:cs="Arial"/>
          <w:b/>
          <w:color w:val="8DB3E2" w:themeColor="text2" w:themeTint="66"/>
          <w:sz w:val="18"/>
          <w:szCs w:val="18"/>
        </w:rPr>
        <w:t xml:space="preserve">LOCALES / </w:t>
      </w:r>
      <w:r w:rsidR="00876FE6" w:rsidRPr="00827628">
        <w:rPr>
          <w:rFonts w:ascii="Arial" w:hAnsi="Arial" w:cs="Arial"/>
          <w:b/>
          <w:color w:val="8DB3E2" w:themeColor="text2" w:themeTint="66"/>
          <w:sz w:val="18"/>
          <w:szCs w:val="18"/>
        </w:rPr>
        <w:t>NACIONALES</w:t>
      </w:r>
    </w:p>
    <w:p w:rsidR="00FA5E4C" w:rsidRDefault="00FA5E4C" w:rsidP="00CE0608">
      <w:pPr>
        <w:spacing w:line="240" w:lineRule="auto"/>
        <w:rPr>
          <w:rFonts w:ascii="Arial" w:hAnsi="Arial" w:cs="Arial"/>
          <w:sz w:val="18"/>
          <w:szCs w:val="18"/>
        </w:rPr>
      </w:pPr>
    </w:p>
    <w:p w:rsidR="00B401B9" w:rsidRPr="005E2779" w:rsidRDefault="005E2779" w:rsidP="00CE0608">
      <w:pPr>
        <w:spacing w:line="240" w:lineRule="auto"/>
        <w:rPr>
          <w:rFonts w:ascii="Arial" w:hAnsi="Arial" w:cs="Arial"/>
          <w:b/>
          <w:color w:val="365F91" w:themeColor="accent1" w:themeShade="BF"/>
          <w:sz w:val="16"/>
          <w:szCs w:val="16"/>
        </w:rPr>
      </w:pPr>
      <w:r w:rsidRPr="005E2779">
        <w:rPr>
          <w:rFonts w:ascii="Arial" w:hAnsi="Arial" w:cs="Arial"/>
          <w:b/>
          <w:color w:val="365F91" w:themeColor="accent1" w:themeShade="BF"/>
          <w:sz w:val="16"/>
          <w:szCs w:val="16"/>
        </w:rPr>
        <w:t>La Asociación representada en la Conferencia de la OIT</w:t>
      </w:r>
    </w:p>
    <w:p w:rsidR="005E2779" w:rsidRPr="005E2779" w:rsidRDefault="005E2779" w:rsidP="00CE0608">
      <w:pPr>
        <w:spacing w:line="240" w:lineRule="auto"/>
        <w:rPr>
          <w:rFonts w:ascii="Arial" w:hAnsi="Arial" w:cs="Arial"/>
          <w:sz w:val="16"/>
          <w:szCs w:val="16"/>
        </w:rPr>
      </w:pPr>
    </w:p>
    <w:p w:rsidR="005E2779" w:rsidRPr="005E2779" w:rsidRDefault="005E2779" w:rsidP="005E2779">
      <w:pPr>
        <w:spacing w:line="240" w:lineRule="auto"/>
        <w:rPr>
          <w:rFonts w:ascii="Arial" w:hAnsi="Arial" w:cs="Arial"/>
          <w:color w:val="000000"/>
          <w:sz w:val="16"/>
          <w:szCs w:val="16"/>
        </w:rPr>
      </w:pPr>
      <w:r w:rsidRPr="005E2779">
        <w:rPr>
          <w:rFonts w:ascii="Arial" w:hAnsi="Arial" w:cs="Arial"/>
          <w:color w:val="000000"/>
          <w:sz w:val="16"/>
          <w:szCs w:val="16"/>
        </w:rPr>
        <w:t xml:space="preserve">La </w:t>
      </w:r>
      <w:r w:rsidRPr="005E2779">
        <w:rPr>
          <w:rFonts w:ascii="Arial" w:hAnsi="Arial" w:cs="Arial"/>
          <w:bCs/>
          <w:color w:val="000000"/>
          <w:sz w:val="16"/>
          <w:szCs w:val="16"/>
        </w:rPr>
        <w:t>Federación Empresaria Hotelera Gastronómica de la República Argentina</w:t>
      </w:r>
      <w:r w:rsidRPr="005E2779">
        <w:rPr>
          <w:rFonts w:ascii="Arial" w:hAnsi="Arial" w:cs="Arial"/>
          <w:color w:val="000000"/>
          <w:sz w:val="16"/>
          <w:szCs w:val="16"/>
        </w:rPr>
        <w:t xml:space="preserve"> (FEHGRA), representada por su </w:t>
      </w:r>
      <w:r w:rsidRPr="005E2779">
        <w:rPr>
          <w:rFonts w:ascii="Arial" w:hAnsi="Arial" w:cs="Arial"/>
          <w:b/>
          <w:color w:val="000000"/>
          <w:sz w:val="16"/>
          <w:szCs w:val="16"/>
        </w:rPr>
        <w:t xml:space="preserve">vicepresidente </w:t>
      </w:r>
      <w:r w:rsidRPr="005E2779">
        <w:rPr>
          <w:rFonts w:ascii="Arial" w:hAnsi="Arial" w:cs="Arial"/>
          <w:b/>
          <w:bCs/>
          <w:color w:val="000000"/>
          <w:sz w:val="16"/>
          <w:szCs w:val="16"/>
        </w:rPr>
        <w:t>Francisco Costa</w:t>
      </w:r>
      <w:r w:rsidRPr="005E2779">
        <w:rPr>
          <w:rFonts w:ascii="Arial" w:hAnsi="Arial" w:cs="Arial"/>
          <w:bCs/>
          <w:color w:val="000000"/>
          <w:sz w:val="16"/>
          <w:szCs w:val="16"/>
        </w:rPr>
        <w:t>,</w:t>
      </w:r>
      <w:r w:rsidRPr="005E2779">
        <w:rPr>
          <w:rFonts w:ascii="Arial" w:hAnsi="Arial" w:cs="Arial"/>
          <w:color w:val="000000"/>
          <w:sz w:val="16"/>
          <w:szCs w:val="16"/>
        </w:rPr>
        <w:t xml:space="preserve"> participó de la </w:t>
      </w:r>
      <w:r w:rsidRPr="005E2779">
        <w:rPr>
          <w:rFonts w:ascii="Arial" w:hAnsi="Arial" w:cs="Arial"/>
          <w:bCs/>
          <w:color w:val="000000"/>
          <w:sz w:val="16"/>
          <w:szCs w:val="16"/>
        </w:rPr>
        <w:t>101º Conferencia Internacional del Trabajo</w:t>
      </w:r>
      <w:r w:rsidRPr="005E2779">
        <w:rPr>
          <w:rFonts w:ascii="Arial" w:hAnsi="Arial" w:cs="Arial"/>
          <w:color w:val="000000"/>
          <w:sz w:val="16"/>
          <w:szCs w:val="16"/>
        </w:rPr>
        <w:t xml:space="preserve"> (CIT) de la Organización Internacional del Trabajo (OIT). El encuentro se desarrolló en Ginebra, Suiza, del 30 de mayo al 14 de junio, y reunió a Jefes de Estado y Gobierno, y a más de </w:t>
      </w:r>
      <w:r w:rsidRPr="005E2779">
        <w:rPr>
          <w:rFonts w:ascii="Arial" w:hAnsi="Arial" w:cs="Arial"/>
          <w:bCs/>
          <w:color w:val="000000"/>
          <w:sz w:val="16"/>
          <w:szCs w:val="16"/>
        </w:rPr>
        <w:t>4.000 delegados</w:t>
      </w:r>
      <w:r w:rsidRPr="005E2779">
        <w:rPr>
          <w:rFonts w:ascii="Arial" w:hAnsi="Arial" w:cs="Arial"/>
          <w:color w:val="000000"/>
          <w:sz w:val="16"/>
          <w:szCs w:val="16"/>
        </w:rPr>
        <w:t xml:space="preserve"> de gobiernos, empleadores y trabajadores de los 185 Estados Miembro de la OIT. </w:t>
      </w:r>
    </w:p>
    <w:p w:rsidR="005E2779" w:rsidRPr="005E2779" w:rsidRDefault="005E2779" w:rsidP="005E2779">
      <w:pPr>
        <w:spacing w:line="240" w:lineRule="auto"/>
        <w:rPr>
          <w:rFonts w:ascii="Arial" w:hAnsi="Arial" w:cs="Arial"/>
          <w:color w:val="000000"/>
          <w:sz w:val="16"/>
          <w:szCs w:val="16"/>
        </w:rPr>
      </w:pPr>
      <w:r w:rsidRPr="005E2779">
        <w:rPr>
          <w:rStyle w:val="Textoennegrita"/>
          <w:rFonts w:ascii="Arial" w:hAnsi="Arial" w:cs="Arial"/>
          <w:b w:val="0"/>
          <w:bCs w:val="0"/>
          <w:color w:val="000000"/>
          <w:sz w:val="16"/>
          <w:szCs w:val="16"/>
        </w:rPr>
        <w:t>Como en años anteriores,</w:t>
      </w:r>
      <w:r w:rsidRPr="005E2779">
        <w:rPr>
          <w:rStyle w:val="Textoennegrita"/>
          <w:rFonts w:ascii="Arial" w:hAnsi="Arial" w:cs="Arial"/>
          <w:b w:val="0"/>
          <w:color w:val="000000"/>
          <w:sz w:val="16"/>
          <w:szCs w:val="16"/>
        </w:rPr>
        <w:t xml:space="preserve"> la Federación conserva su presencia activa en la reunión de la OIT</w:t>
      </w:r>
      <w:r w:rsidRPr="005E2779">
        <w:rPr>
          <w:rStyle w:val="Textoennegrita"/>
          <w:rFonts w:ascii="Arial" w:hAnsi="Arial" w:cs="Arial"/>
          <w:b w:val="0"/>
          <w:bCs w:val="0"/>
          <w:color w:val="000000"/>
          <w:sz w:val="16"/>
          <w:szCs w:val="16"/>
        </w:rPr>
        <w:t>, que este año cobra aún más relevancia por</w:t>
      </w:r>
      <w:r w:rsidRPr="005E2779">
        <w:rPr>
          <w:rStyle w:val="Textoennegrita"/>
          <w:rFonts w:ascii="Arial" w:hAnsi="Arial" w:cs="Arial"/>
          <w:b w:val="0"/>
          <w:color w:val="000000"/>
          <w:sz w:val="16"/>
          <w:szCs w:val="16"/>
        </w:rPr>
        <w:t xml:space="preserve"> </w:t>
      </w:r>
      <w:r w:rsidRPr="005E2779">
        <w:rPr>
          <w:rFonts w:ascii="Arial" w:hAnsi="Arial" w:cs="Arial"/>
          <w:color w:val="000000"/>
          <w:sz w:val="16"/>
          <w:szCs w:val="16"/>
        </w:rPr>
        <w:t xml:space="preserve">la crisis global y su repercusión en las fuentes laborales. </w:t>
      </w:r>
    </w:p>
    <w:p w:rsidR="005E2779" w:rsidRPr="005E2779" w:rsidRDefault="005E2779" w:rsidP="005E2779">
      <w:pPr>
        <w:spacing w:line="240" w:lineRule="auto"/>
        <w:rPr>
          <w:rFonts w:ascii="Arial" w:hAnsi="Arial" w:cs="Arial"/>
          <w:color w:val="000000"/>
          <w:sz w:val="16"/>
          <w:szCs w:val="16"/>
        </w:rPr>
      </w:pPr>
      <w:r w:rsidRPr="005E2779">
        <w:rPr>
          <w:rFonts w:ascii="Arial" w:hAnsi="Arial" w:cs="Arial"/>
          <w:color w:val="000000"/>
          <w:sz w:val="16"/>
          <w:szCs w:val="16"/>
        </w:rPr>
        <w:t xml:space="preserve">En el marco de </w:t>
      </w:r>
      <w:r w:rsidR="0056412A">
        <w:rPr>
          <w:rFonts w:ascii="Arial" w:hAnsi="Arial" w:cs="Arial"/>
          <w:color w:val="000000"/>
          <w:sz w:val="16"/>
          <w:szCs w:val="16"/>
        </w:rPr>
        <w:t>la Conferencia se hizo un llamado</w:t>
      </w:r>
      <w:r w:rsidRPr="005E2779">
        <w:rPr>
          <w:rFonts w:ascii="Arial" w:hAnsi="Arial" w:cs="Arial"/>
          <w:color w:val="000000"/>
          <w:sz w:val="16"/>
          <w:szCs w:val="16"/>
        </w:rPr>
        <w:t xml:space="preserve"> en favor de acciones urgentes para hacer frente a </w:t>
      </w:r>
      <w:r w:rsidRPr="005E2779">
        <w:rPr>
          <w:rFonts w:ascii="Arial" w:hAnsi="Arial" w:cs="Arial"/>
          <w:bCs/>
          <w:color w:val="000000"/>
          <w:sz w:val="16"/>
          <w:szCs w:val="16"/>
        </w:rPr>
        <w:t>la crisis del empleo que afecta a 75 millones de mujeres y hombres jóvenes en todo el mundo</w:t>
      </w:r>
      <w:r w:rsidRPr="005E2779">
        <w:rPr>
          <w:rFonts w:ascii="Arial" w:hAnsi="Arial" w:cs="Arial"/>
          <w:color w:val="000000"/>
          <w:sz w:val="16"/>
          <w:szCs w:val="16"/>
        </w:rPr>
        <w:t xml:space="preserve">: “La Crisis del Empleo de los Jóvenes fue una de los temas que más interés despertó. La Comisión que trabajó en el tema fue la más numerosa de la Conferencia, con la intervención de representantes de más de 120 países”, explica el doctor Costa, y agrega: “Se dejó en claro que no existe una solución universal, sino que es necesario adoptar un enfoque multidimensional con medidas para un crecimiento favorable del empleo, teniendo en cuenta la diversidad de situaciones nacionales, incluyendo </w:t>
      </w:r>
      <w:r w:rsidRPr="005E2779">
        <w:rPr>
          <w:rFonts w:ascii="Arial" w:hAnsi="Arial" w:cs="Arial"/>
          <w:bCs/>
          <w:color w:val="000000"/>
          <w:sz w:val="16"/>
          <w:szCs w:val="16"/>
        </w:rPr>
        <w:t>el pleno empleo</w:t>
      </w:r>
      <w:r w:rsidRPr="005E2779">
        <w:rPr>
          <w:rFonts w:ascii="Arial" w:hAnsi="Arial" w:cs="Arial"/>
          <w:color w:val="000000"/>
          <w:sz w:val="16"/>
          <w:szCs w:val="16"/>
        </w:rPr>
        <w:t xml:space="preserve"> como objetivo esencial de las políticas macroeconómicas”. </w:t>
      </w:r>
    </w:p>
    <w:p w:rsidR="005E2779" w:rsidRPr="005E2779" w:rsidRDefault="005E2779" w:rsidP="005E2779">
      <w:pPr>
        <w:spacing w:line="240" w:lineRule="auto"/>
        <w:rPr>
          <w:rFonts w:ascii="Arial" w:hAnsi="Arial" w:cs="Arial"/>
          <w:color w:val="000000"/>
          <w:sz w:val="16"/>
          <w:szCs w:val="16"/>
        </w:rPr>
      </w:pPr>
      <w:r w:rsidRPr="005E2779">
        <w:rPr>
          <w:rFonts w:ascii="Arial" w:hAnsi="Arial" w:cs="Arial"/>
          <w:color w:val="000000"/>
          <w:sz w:val="16"/>
          <w:szCs w:val="16"/>
        </w:rPr>
        <w:t xml:space="preserve">El vicepresidente de FEHGRA destaca que se </w:t>
      </w:r>
      <w:r w:rsidRPr="005E2779">
        <w:rPr>
          <w:rFonts w:ascii="Arial" w:hAnsi="Arial" w:cs="Arial"/>
          <w:bCs/>
          <w:color w:val="000000"/>
          <w:sz w:val="16"/>
          <w:szCs w:val="16"/>
        </w:rPr>
        <w:t>subrayó la necesidad imperiosa del acceso a la educación básica, gratuita y de calidad como derecho fundamental</w:t>
      </w:r>
      <w:r w:rsidRPr="005E2779">
        <w:rPr>
          <w:rFonts w:ascii="Arial" w:hAnsi="Arial" w:cs="Arial"/>
          <w:color w:val="000000"/>
          <w:sz w:val="16"/>
          <w:szCs w:val="16"/>
        </w:rPr>
        <w:t xml:space="preserve">, y el requerimiento de reglamentar y controlar el aprendizaje, las pasantías y otros programas de adquisición de experiencias laborales para garantizar que constituyan una verdadera experiencia de aprendizaje. Durante </w:t>
      </w:r>
      <w:r w:rsidRPr="005E2779">
        <w:rPr>
          <w:rFonts w:ascii="Arial" w:hAnsi="Arial" w:cs="Arial"/>
          <w:bCs/>
          <w:color w:val="000000"/>
          <w:sz w:val="16"/>
          <w:szCs w:val="16"/>
        </w:rPr>
        <w:t>el encuentro se enumeraron medidas que los gobiernos pueden adoptar</w:t>
      </w:r>
      <w:r w:rsidRPr="005E2779">
        <w:rPr>
          <w:rFonts w:ascii="Arial" w:hAnsi="Arial" w:cs="Arial"/>
          <w:color w:val="000000"/>
          <w:sz w:val="16"/>
          <w:szCs w:val="16"/>
        </w:rPr>
        <w:t xml:space="preserve">, con el apoyo de empleadores y trabajadores, como el ajuste entre la oferta y demanda de competencias, la mejora de los sistemas de empleo-formación y la promoción de capacidad empresarial de los jóvenes. </w:t>
      </w:r>
    </w:p>
    <w:p w:rsidR="00B401B9" w:rsidRPr="005E2779" w:rsidRDefault="005E2779" w:rsidP="005E2779">
      <w:pPr>
        <w:spacing w:line="240" w:lineRule="auto"/>
        <w:rPr>
          <w:rFonts w:ascii="Arial" w:hAnsi="Arial" w:cs="Arial"/>
          <w:color w:val="000000"/>
          <w:sz w:val="16"/>
          <w:szCs w:val="16"/>
        </w:rPr>
      </w:pPr>
      <w:r w:rsidRPr="005E2779">
        <w:rPr>
          <w:rFonts w:ascii="Arial" w:hAnsi="Arial" w:cs="Arial"/>
          <w:color w:val="000000"/>
          <w:sz w:val="16"/>
          <w:szCs w:val="16"/>
        </w:rPr>
        <w:t xml:space="preserve">En los encuentros internacionales, la entidad argentina trabaja permanentemente sobre dos ejes, como son la Importancia del Turismo en el Desarrollo de las Relaciones Laborales y el Impulso del Primer Trabajo y el Empleo de los Jóvenes. En este sentido, y en su calidad de integrante de la Región Latinoamericana de la OIT, </w:t>
      </w:r>
      <w:r w:rsidRPr="005E2779">
        <w:rPr>
          <w:rFonts w:ascii="Arial" w:hAnsi="Arial" w:cs="Arial"/>
          <w:bCs/>
          <w:color w:val="000000"/>
          <w:sz w:val="16"/>
          <w:szCs w:val="16"/>
        </w:rPr>
        <w:t>FEHGRA tiene previsto la realización de un Foro sobre la temática a desarrollarse en la ciudad de Buenos Aires en agosto próximo.</w:t>
      </w:r>
      <w:r w:rsidRPr="005E2779">
        <w:rPr>
          <w:rFonts w:ascii="Arial" w:hAnsi="Arial" w:cs="Arial"/>
          <w:color w:val="000000"/>
          <w:sz w:val="16"/>
          <w:szCs w:val="16"/>
        </w:rPr>
        <w:t xml:space="preserve"> </w:t>
      </w:r>
    </w:p>
    <w:p w:rsidR="005E2779" w:rsidRPr="005E2779" w:rsidRDefault="005E2779" w:rsidP="005E2779">
      <w:pPr>
        <w:spacing w:line="240" w:lineRule="auto"/>
        <w:rPr>
          <w:rFonts w:ascii="Arial" w:hAnsi="Arial" w:cs="Arial"/>
          <w:color w:val="000000"/>
          <w:sz w:val="16"/>
          <w:szCs w:val="16"/>
        </w:rPr>
      </w:pPr>
    </w:p>
    <w:p w:rsidR="00A75103" w:rsidRDefault="00A75103" w:rsidP="00FB54FB">
      <w:pPr>
        <w:jc w:val="left"/>
        <w:rPr>
          <w:rFonts w:ascii="Arial" w:hAnsi="Arial" w:cs="Arial"/>
          <w:b/>
          <w:color w:val="365F91" w:themeColor="accent1" w:themeShade="BF"/>
          <w:sz w:val="16"/>
          <w:szCs w:val="16"/>
        </w:rPr>
      </w:pPr>
    </w:p>
    <w:p w:rsidR="00A75103" w:rsidRDefault="00A75103" w:rsidP="00FB54FB">
      <w:pPr>
        <w:jc w:val="left"/>
        <w:rPr>
          <w:rFonts w:ascii="Arial" w:hAnsi="Arial" w:cs="Arial"/>
          <w:b/>
          <w:color w:val="365F91" w:themeColor="accent1" w:themeShade="BF"/>
          <w:sz w:val="16"/>
          <w:szCs w:val="16"/>
        </w:rPr>
      </w:pPr>
    </w:p>
    <w:p w:rsidR="00A75103" w:rsidRDefault="00A75103" w:rsidP="00FB54FB">
      <w:pPr>
        <w:jc w:val="left"/>
        <w:rPr>
          <w:rFonts w:ascii="Arial" w:hAnsi="Arial" w:cs="Arial"/>
          <w:b/>
          <w:color w:val="365F91" w:themeColor="accent1" w:themeShade="BF"/>
          <w:sz w:val="16"/>
          <w:szCs w:val="16"/>
        </w:rPr>
      </w:pPr>
    </w:p>
    <w:p w:rsidR="00A75103" w:rsidRDefault="00A75103" w:rsidP="00FB54FB">
      <w:pPr>
        <w:jc w:val="left"/>
        <w:rPr>
          <w:rFonts w:ascii="Arial" w:hAnsi="Arial" w:cs="Arial"/>
          <w:b/>
          <w:color w:val="365F91" w:themeColor="accent1" w:themeShade="BF"/>
          <w:sz w:val="16"/>
          <w:szCs w:val="16"/>
        </w:rPr>
      </w:pPr>
    </w:p>
    <w:p w:rsidR="00A75103" w:rsidRDefault="00A75103" w:rsidP="00FB54FB">
      <w:pPr>
        <w:jc w:val="left"/>
        <w:rPr>
          <w:rFonts w:ascii="Arial" w:hAnsi="Arial" w:cs="Arial"/>
          <w:b/>
          <w:color w:val="365F91" w:themeColor="accent1" w:themeShade="BF"/>
          <w:sz w:val="16"/>
          <w:szCs w:val="16"/>
        </w:rPr>
      </w:pPr>
    </w:p>
    <w:p w:rsidR="00A75103" w:rsidRDefault="00A75103" w:rsidP="00FB54FB">
      <w:pPr>
        <w:jc w:val="left"/>
        <w:rPr>
          <w:rFonts w:ascii="Arial" w:hAnsi="Arial" w:cs="Arial"/>
          <w:b/>
          <w:color w:val="365F91" w:themeColor="accent1" w:themeShade="BF"/>
          <w:sz w:val="16"/>
          <w:szCs w:val="16"/>
        </w:rPr>
      </w:pPr>
    </w:p>
    <w:p w:rsidR="00A75103" w:rsidRDefault="00A75103" w:rsidP="00FB54FB">
      <w:pPr>
        <w:jc w:val="left"/>
        <w:rPr>
          <w:rFonts w:ascii="Arial" w:hAnsi="Arial" w:cs="Arial"/>
          <w:b/>
          <w:color w:val="365F91" w:themeColor="accent1" w:themeShade="BF"/>
          <w:sz w:val="16"/>
          <w:szCs w:val="16"/>
        </w:rPr>
      </w:pPr>
    </w:p>
    <w:p w:rsidR="002A19DA" w:rsidRDefault="002A19DA" w:rsidP="00FB54FB">
      <w:pPr>
        <w:jc w:val="left"/>
        <w:rPr>
          <w:rFonts w:ascii="Arial" w:hAnsi="Arial" w:cs="Arial"/>
          <w:b/>
          <w:color w:val="365F91" w:themeColor="accent1" w:themeShade="BF"/>
          <w:sz w:val="16"/>
          <w:szCs w:val="16"/>
        </w:rPr>
      </w:pPr>
    </w:p>
    <w:p w:rsidR="002A19DA" w:rsidRPr="005E2779" w:rsidRDefault="002A19DA" w:rsidP="002A19DA">
      <w:pPr>
        <w:spacing w:line="240" w:lineRule="auto"/>
        <w:jc w:val="left"/>
        <w:rPr>
          <w:rFonts w:ascii="Arial" w:hAnsi="Arial" w:cs="Arial"/>
          <w:b/>
          <w:bCs/>
          <w:color w:val="365F91" w:themeColor="accent1" w:themeShade="BF"/>
          <w:sz w:val="16"/>
          <w:szCs w:val="16"/>
        </w:rPr>
      </w:pPr>
      <w:r w:rsidRPr="005E2779">
        <w:rPr>
          <w:rFonts w:ascii="Arial" w:hAnsi="Arial" w:cs="Arial"/>
          <w:b/>
          <w:bCs/>
          <w:color w:val="365F91" w:themeColor="accent1" w:themeShade="BF"/>
          <w:sz w:val="16"/>
          <w:szCs w:val="16"/>
        </w:rPr>
        <w:t>Filial Bahía Blanca</w:t>
      </w:r>
    </w:p>
    <w:p w:rsidR="002A19DA" w:rsidRPr="005E2779" w:rsidRDefault="002A19DA" w:rsidP="002A19DA">
      <w:pPr>
        <w:spacing w:line="240" w:lineRule="auto"/>
        <w:jc w:val="left"/>
        <w:rPr>
          <w:rFonts w:ascii="Arial" w:hAnsi="Arial" w:cs="Arial"/>
          <w:b/>
          <w:bCs/>
          <w:color w:val="365F91" w:themeColor="accent1" w:themeShade="BF"/>
          <w:sz w:val="16"/>
          <w:szCs w:val="16"/>
        </w:rPr>
      </w:pPr>
      <w:r w:rsidRPr="005E2779">
        <w:rPr>
          <w:rFonts w:ascii="Arial" w:hAnsi="Arial" w:cs="Arial"/>
          <w:b/>
          <w:bCs/>
          <w:color w:val="365F91" w:themeColor="accent1" w:themeShade="BF"/>
          <w:sz w:val="16"/>
          <w:szCs w:val="16"/>
        </w:rPr>
        <w:t>Reunión Región Provincia de Buenos Aires</w:t>
      </w:r>
    </w:p>
    <w:p w:rsidR="002A19DA" w:rsidRPr="005E2779" w:rsidRDefault="002A19DA" w:rsidP="002A19DA">
      <w:pPr>
        <w:pStyle w:val="nospacing"/>
        <w:jc w:val="both"/>
        <w:rPr>
          <w:rFonts w:ascii="Arial" w:hAnsi="Arial" w:cs="Arial"/>
          <w:bCs/>
          <w:color w:val="3D3D3F"/>
          <w:sz w:val="16"/>
          <w:szCs w:val="16"/>
        </w:rPr>
      </w:pPr>
    </w:p>
    <w:p w:rsidR="002A19DA" w:rsidRPr="005E2779" w:rsidRDefault="002A19DA" w:rsidP="002A19DA">
      <w:pPr>
        <w:pStyle w:val="nospacing"/>
        <w:jc w:val="both"/>
        <w:rPr>
          <w:rFonts w:ascii="Arial" w:hAnsi="Arial" w:cs="Arial"/>
          <w:bCs/>
          <w:sz w:val="16"/>
          <w:szCs w:val="16"/>
        </w:rPr>
      </w:pPr>
      <w:r w:rsidRPr="005E2779">
        <w:rPr>
          <w:rFonts w:ascii="Arial" w:hAnsi="Arial" w:cs="Arial"/>
          <w:bCs/>
          <w:sz w:val="16"/>
          <w:szCs w:val="16"/>
        </w:rPr>
        <w:t xml:space="preserve">La reunión regional estará presidida por el presidente de la asociación y vicepresidente de FEHGRA Dr. Francisco Costa y el Sr. Coordinador de la Provincia de Buenos Aires Néstor Aiscorbe. El encuentro será el escenario apropiado para el debate y la confrontación de ideas y propuestas de un trabajo conjunto. Sera una tarea de reciprocidad que retroalimenta la vía institucional de FEHGRA junto a sus filiales. La misma se llevará a cabo el día jueves 5 de Julio en las instalaciones del Club Argentino y contará con la presencia de altos funcionarios de FEHGRA y representantes de todas las filiales de Buenos Aires. </w:t>
      </w:r>
      <w:r>
        <w:rPr>
          <w:rFonts w:ascii="Arial" w:hAnsi="Arial" w:cs="Arial"/>
          <w:bCs/>
          <w:sz w:val="16"/>
          <w:szCs w:val="16"/>
        </w:rPr>
        <w:t>Alguno de los temas que se debatirán son los relacionados con las actualizaciones en Fiscalidad y Tributación, Informalidad del Sector, Aumento en la tarifa del agua, informe sobre lo actuado en la Comisión de Política Laboral, Categorización y Recategorización Decreto 659, entre otros temas.</w:t>
      </w:r>
    </w:p>
    <w:p w:rsidR="002A19DA" w:rsidRDefault="002A19DA" w:rsidP="00FB54FB">
      <w:pPr>
        <w:jc w:val="left"/>
        <w:rPr>
          <w:rFonts w:ascii="Arial" w:hAnsi="Arial" w:cs="Arial"/>
          <w:b/>
          <w:color w:val="365F91" w:themeColor="accent1" w:themeShade="BF"/>
          <w:sz w:val="16"/>
          <w:szCs w:val="16"/>
        </w:rPr>
      </w:pPr>
    </w:p>
    <w:p w:rsidR="002A19DA" w:rsidRDefault="002A19DA" w:rsidP="00FB54FB">
      <w:pPr>
        <w:jc w:val="left"/>
        <w:rPr>
          <w:rFonts w:ascii="Arial" w:hAnsi="Arial" w:cs="Arial"/>
          <w:b/>
          <w:color w:val="365F91" w:themeColor="accent1" w:themeShade="BF"/>
          <w:sz w:val="16"/>
          <w:szCs w:val="16"/>
        </w:rPr>
      </w:pPr>
    </w:p>
    <w:p w:rsidR="00C91E1D" w:rsidRPr="005E2779" w:rsidRDefault="00E26003" w:rsidP="00FB54FB">
      <w:pPr>
        <w:jc w:val="left"/>
        <w:rPr>
          <w:rFonts w:ascii="Arial" w:hAnsi="Arial" w:cs="Arial"/>
          <w:b/>
          <w:color w:val="365F91" w:themeColor="accent1" w:themeShade="BF"/>
          <w:sz w:val="16"/>
          <w:szCs w:val="16"/>
        </w:rPr>
      </w:pPr>
      <w:r w:rsidRPr="005E2779">
        <w:rPr>
          <w:rFonts w:ascii="Arial" w:hAnsi="Arial" w:cs="Arial"/>
          <w:b/>
          <w:color w:val="365F91" w:themeColor="accent1" w:themeShade="BF"/>
          <w:sz w:val="16"/>
          <w:szCs w:val="16"/>
        </w:rPr>
        <w:t>Feria del Vino</w:t>
      </w:r>
    </w:p>
    <w:p w:rsidR="00FB54FB" w:rsidRPr="005E2779" w:rsidRDefault="00E26003" w:rsidP="00FB54FB">
      <w:pPr>
        <w:jc w:val="left"/>
        <w:rPr>
          <w:rFonts w:ascii="Arial" w:hAnsi="Arial" w:cs="Arial"/>
          <w:b/>
          <w:color w:val="365F91" w:themeColor="accent1" w:themeShade="BF"/>
          <w:sz w:val="16"/>
          <w:szCs w:val="16"/>
        </w:rPr>
      </w:pPr>
      <w:r w:rsidRPr="005E2779">
        <w:rPr>
          <w:rFonts w:ascii="Arial" w:hAnsi="Arial" w:cs="Arial"/>
          <w:b/>
          <w:color w:val="365F91" w:themeColor="accent1" w:themeShade="BF"/>
          <w:sz w:val="16"/>
          <w:szCs w:val="16"/>
        </w:rPr>
        <w:t>Bahía entre Vinos &amp; Bodegas</w:t>
      </w:r>
    </w:p>
    <w:p w:rsidR="00FB54FB" w:rsidRPr="005E2779" w:rsidRDefault="00380196" w:rsidP="00FB54FB">
      <w:pPr>
        <w:spacing w:line="240" w:lineRule="auto"/>
        <w:rPr>
          <w:rFonts w:ascii="Arial" w:hAnsi="Arial" w:cs="Arial"/>
          <w:sz w:val="16"/>
          <w:szCs w:val="16"/>
        </w:rPr>
      </w:pPr>
      <w:r>
        <w:rPr>
          <w:rFonts w:ascii="Arial" w:hAnsi="Arial" w:cs="Arial"/>
          <w:sz w:val="16"/>
          <w:szCs w:val="16"/>
        </w:rPr>
        <w:t xml:space="preserve">Se está llevando a cabo </w:t>
      </w:r>
      <w:r w:rsidR="00FB54FB" w:rsidRPr="005E2779">
        <w:rPr>
          <w:rFonts w:ascii="Arial" w:hAnsi="Arial" w:cs="Arial"/>
          <w:sz w:val="16"/>
          <w:szCs w:val="16"/>
        </w:rPr>
        <w:t>en nuestra ciudad “Bahía entre Vinos &amp; Bodegas”, la primera feria de vinos de Bahía Blanca con formato de salón degustación.</w:t>
      </w:r>
    </w:p>
    <w:p w:rsidR="00FB54FB" w:rsidRPr="005E2779" w:rsidRDefault="00380196" w:rsidP="00FB54FB">
      <w:pPr>
        <w:spacing w:line="240" w:lineRule="auto"/>
        <w:rPr>
          <w:rFonts w:ascii="Arial" w:hAnsi="Arial" w:cs="Arial"/>
          <w:sz w:val="16"/>
          <w:szCs w:val="16"/>
        </w:rPr>
      </w:pPr>
      <w:r>
        <w:rPr>
          <w:rFonts w:ascii="Arial" w:hAnsi="Arial" w:cs="Arial"/>
          <w:sz w:val="16"/>
          <w:szCs w:val="16"/>
        </w:rPr>
        <w:t>U</w:t>
      </w:r>
      <w:r w:rsidR="00FB54FB" w:rsidRPr="005E2779">
        <w:rPr>
          <w:rFonts w:ascii="Arial" w:hAnsi="Arial" w:cs="Arial"/>
          <w:sz w:val="16"/>
          <w:szCs w:val="16"/>
        </w:rPr>
        <w:t xml:space="preserve">n </w:t>
      </w:r>
      <w:r>
        <w:rPr>
          <w:rFonts w:ascii="Arial" w:hAnsi="Arial" w:cs="Arial"/>
          <w:sz w:val="16"/>
          <w:szCs w:val="16"/>
        </w:rPr>
        <w:t>evento exclusivo que concentra</w:t>
      </w:r>
      <w:r w:rsidR="00FB54FB" w:rsidRPr="005E2779">
        <w:rPr>
          <w:rFonts w:ascii="Arial" w:hAnsi="Arial" w:cs="Arial"/>
          <w:sz w:val="16"/>
          <w:szCs w:val="16"/>
        </w:rPr>
        <w:t xml:space="preserve"> a las mejores bodegas que la ciudad y la región esperan conocer, junto a las vinotecas locales más prestigiosas.</w:t>
      </w:r>
    </w:p>
    <w:p w:rsidR="00F52C7D" w:rsidRDefault="00FB54FB" w:rsidP="00FB54FB">
      <w:pPr>
        <w:spacing w:line="240" w:lineRule="auto"/>
        <w:rPr>
          <w:rFonts w:ascii="Arial" w:hAnsi="Arial" w:cs="Arial"/>
          <w:sz w:val="16"/>
          <w:szCs w:val="16"/>
        </w:rPr>
      </w:pPr>
      <w:r w:rsidRPr="005E2779">
        <w:rPr>
          <w:rFonts w:ascii="Arial" w:hAnsi="Arial" w:cs="Arial"/>
          <w:sz w:val="16"/>
          <w:szCs w:val="16"/>
        </w:rPr>
        <w:t xml:space="preserve">En este marco, con el auspicio </w:t>
      </w:r>
      <w:r w:rsidRPr="005E2779">
        <w:rPr>
          <w:rFonts w:ascii="Arial" w:hAnsi="Arial" w:cs="Arial"/>
          <w:b/>
          <w:sz w:val="16"/>
          <w:szCs w:val="16"/>
        </w:rPr>
        <w:t>de nuestra Asociación</w:t>
      </w:r>
      <w:r w:rsidRPr="005E2779">
        <w:rPr>
          <w:rFonts w:ascii="Arial" w:hAnsi="Arial" w:cs="Arial"/>
          <w:sz w:val="16"/>
          <w:szCs w:val="16"/>
        </w:rPr>
        <w:t xml:space="preserve">, </w:t>
      </w:r>
      <w:r w:rsidR="00380196">
        <w:rPr>
          <w:rFonts w:ascii="Arial" w:hAnsi="Arial" w:cs="Arial"/>
          <w:sz w:val="16"/>
          <w:szCs w:val="16"/>
        </w:rPr>
        <w:t xml:space="preserve">ayer por la tarde se llevó </w:t>
      </w:r>
      <w:r w:rsidRPr="005E2779">
        <w:rPr>
          <w:rFonts w:ascii="Arial" w:hAnsi="Arial" w:cs="Arial"/>
          <w:sz w:val="16"/>
          <w:szCs w:val="16"/>
        </w:rPr>
        <w:t>a cabo una disertación dirigida a profesionales sobre Carta de Vinos y herramientas de venta para restaurantes</w:t>
      </w:r>
      <w:r w:rsidR="00380196">
        <w:rPr>
          <w:rFonts w:ascii="Arial" w:hAnsi="Arial" w:cs="Arial"/>
          <w:sz w:val="16"/>
          <w:szCs w:val="16"/>
        </w:rPr>
        <w:t xml:space="preserve"> con mucho éxito</w:t>
      </w:r>
      <w:r w:rsidRPr="005E2779">
        <w:rPr>
          <w:rFonts w:ascii="Arial" w:hAnsi="Arial" w:cs="Arial"/>
          <w:sz w:val="16"/>
          <w:szCs w:val="16"/>
        </w:rPr>
        <w:t xml:space="preserve">. La misma </w:t>
      </w:r>
      <w:r w:rsidR="00F52C7D">
        <w:rPr>
          <w:rFonts w:ascii="Arial" w:hAnsi="Arial" w:cs="Arial"/>
          <w:sz w:val="16"/>
          <w:szCs w:val="16"/>
        </w:rPr>
        <w:t>estuvo</w:t>
      </w:r>
      <w:r w:rsidRPr="005E2779">
        <w:rPr>
          <w:rFonts w:ascii="Arial" w:hAnsi="Arial" w:cs="Arial"/>
          <w:sz w:val="16"/>
          <w:szCs w:val="16"/>
        </w:rPr>
        <w:t xml:space="preserve"> a cargo de Juan Pablo Sexto, sommelier consultor de Bodega Catena Zapata</w:t>
      </w:r>
      <w:r w:rsidR="00F52C7D">
        <w:rPr>
          <w:rFonts w:ascii="Arial" w:hAnsi="Arial" w:cs="Arial"/>
          <w:sz w:val="16"/>
          <w:szCs w:val="16"/>
        </w:rPr>
        <w:t xml:space="preserve">. </w:t>
      </w:r>
    </w:p>
    <w:p w:rsidR="00FB54FB" w:rsidRPr="005E2779" w:rsidRDefault="00FB54FB" w:rsidP="00FB54FB">
      <w:pPr>
        <w:spacing w:line="240" w:lineRule="auto"/>
        <w:rPr>
          <w:rFonts w:ascii="Arial" w:hAnsi="Arial" w:cs="Arial"/>
          <w:sz w:val="16"/>
          <w:szCs w:val="16"/>
        </w:rPr>
      </w:pPr>
      <w:r w:rsidRPr="005E2779">
        <w:rPr>
          <w:rFonts w:ascii="Arial" w:hAnsi="Arial" w:cs="Arial"/>
          <w:sz w:val="16"/>
          <w:szCs w:val="16"/>
        </w:rPr>
        <w:t xml:space="preserve">A su término, en las instalaciones de Revoque Eventos –a metros de Paradores Austral- se </w:t>
      </w:r>
      <w:r w:rsidR="00F52C7D">
        <w:rPr>
          <w:rFonts w:ascii="Arial" w:hAnsi="Arial" w:cs="Arial"/>
          <w:sz w:val="16"/>
          <w:szCs w:val="16"/>
        </w:rPr>
        <w:t>realizó</w:t>
      </w:r>
      <w:r w:rsidRPr="005E2779">
        <w:rPr>
          <w:rFonts w:ascii="Arial" w:hAnsi="Arial" w:cs="Arial"/>
          <w:sz w:val="16"/>
          <w:szCs w:val="16"/>
        </w:rPr>
        <w:t xml:space="preserve"> el descorche inaugural que </w:t>
      </w:r>
      <w:r w:rsidR="00F52C7D" w:rsidRPr="005E2779">
        <w:rPr>
          <w:rFonts w:ascii="Arial" w:hAnsi="Arial" w:cs="Arial"/>
          <w:sz w:val="16"/>
          <w:szCs w:val="16"/>
        </w:rPr>
        <w:t>d</w:t>
      </w:r>
      <w:r w:rsidR="00F52C7D">
        <w:rPr>
          <w:rFonts w:ascii="Arial" w:hAnsi="Arial" w:cs="Arial"/>
          <w:sz w:val="16"/>
          <w:szCs w:val="16"/>
        </w:rPr>
        <w:t>io</w:t>
      </w:r>
      <w:r w:rsidRPr="005E2779">
        <w:rPr>
          <w:rFonts w:ascii="Arial" w:hAnsi="Arial" w:cs="Arial"/>
          <w:sz w:val="16"/>
          <w:szCs w:val="16"/>
        </w:rPr>
        <w:t xml:space="preserve"> inicio a la muestra. </w:t>
      </w:r>
    </w:p>
    <w:p w:rsidR="00FB54FB" w:rsidRPr="005E2779" w:rsidRDefault="00FB54FB" w:rsidP="00FB54FB">
      <w:pPr>
        <w:spacing w:line="240" w:lineRule="auto"/>
        <w:rPr>
          <w:rFonts w:ascii="Arial" w:hAnsi="Arial" w:cs="Arial"/>
          <w:sz w:val="16"/>
          <w:szCs w:val="16"/>
        </w:rPr>
      </w:pPr>
    </w:p>
    <w:p w:rsidR="009B327B" w:rsidRDefault="009B327B" w:rsidP="004B47D2">
      <w:pPr>
        <w:pStyle w:val="nospacing"/>
        <w:jc w:val="both"/>
        <w:rPr>
          <w:rFonts w:ascii="Arial" w:hAnsi="Arial" w:cs="Arial"/>
          <w:b/>
          <w:bCs/>
          <w:color w:val="365F91" w:themeColor="accent1" w:themeShade="BF"/>
          <w:sz w:val="16"/>
          <w:szCs w:val="16"/>
        </w:rPr>
      </w:pPr>
    </w:p>
    <w:p w:rsidR="009B327B" w:rsidRPr="005E2779" w:rsidRDefault="009B327B" w:rsidP="009B327B">
      <w:pPr>
        <w:spacing w:line="240" w:lineRule="auto"/>
        <w:jc w:val="left"/>
        <w:rPr>
          <w:rFonts w:ascii="Arial" w:hAnsi="Arial" w:cs="Arial"/>
          <w:b/>
          <w:bCs/>
          <w:color w:val="365F91" w:themeColor="accent1" w:themeShade="BF"/>
          <w:sz w:val="16"/>
          <w:szCs w:val="16"/>
        </w:rPr>
      </w:pPr>
      <w:r>
        <w:rPr>
          <w:rFonts w:ascii="Arial" w:hAnsi="Arial" w:cs="Arial"/>
          <w:b/>
          <w:bCs/>
          <w:color w:val="365F91" w:themeColor="accent1" w:themeShade="BF"/>
          <w:sz w:val="16"/>
          <w:szCs w:val="16"/>
        </w:rPr>
        <w:t xml:space="preserve">Jornadas Gardelianas </w:t>
      </w:r>
    </w:p>
    <w:p w:rsidR="009B327B" w:rsidRPr="00F52C7D" w:rsidRDefault="009B327B" w:rsidP="009B327B">
      <w:pPr>
        <w:pStyle w:val="nospacing"/>
        <w:jc w:val="both"/>
        <w:rPr>
          <w:rFonts w:ascii="Arial" w:hAnsi="Arial" w:cs="Arial"/>
          <w:bCs/>
          <w:sz w:val="16"/>
          <w:szCs w:val="16"/>
        </w:rPr>
      </w:pPr>
    </w:p>
    <w:p w:rsidR="009B327B" w:rsidRPr="00F52C7D" w:rsidRDefault="00F52C7D" w:rsidP="004B47D2">
      <w:pPr>
        <w:pStyle w:val="nospacing"/>
        <w:jc w:val="both"/>
        <w:rPr>
          <w:rFonts w:ascii="Arial" w:hAnsi="Arial" w:cs="Arial"/>
          <w:bCs/>
          <w:sz w:val="16"/>
          <w:szCs w:val="16"/>
        </w:rPr>
      </w:pPr>
      <w:r w:rsidRPr="00F52C7D">
        <w:rPr>
          <w:rFonts w:ascii="Arial" w:hAnsi="Arial" w:cs="Arial"/>
          <w:bCs/>
          <w:sz w:val="16"/>
          <w:szCs w:val="16"/>
        </w:rPr>
        <w:t>La Asociación de Hoteles, Restaurantes, bares, Confiterías y Afines de Bahía Blanca auspició las exitosas cuatro Jornadas Gardelianas en Bahía Blanca. Algunas de las actividades se desarrollaron a través de un ciclo de charlas</w:t>
      </w:r>
      <w:r>
        <w:rPr>
          <w:rFonts w:ascii="Arial" w:hAnsi="Arial" w:cs="Arial"/>
          <w:bCs/>
          <w:sz w:val="16"/>
          <w:szCs w:val="16"/>
        </w:rPr>
        <w:t>,</w:t>
      </w:r>
      <w:r w:rsidRPr="00F52C7D">
        <w:rPr>
          <w:rFonts w:ascii="Arial" w:hAnsi="Arial" w:cs="Arial"/>
          <w:bCs/>
          <w:sz w:val="16"/>
          <w:szCs w:val="16"/>
        </w:rPr>
        <w:t xml:space="preserve"> exposiciones y espectáculos que se desarrollaron en el Teatro Municipal</w:t>
      </w:r>
      <w:r>
        <w:rPr>
          <w:rFonts w:ascii="Arial" w:hAnsi="Arial" w:cs="Arial"/>
          <w:bCs/>
          <w:sz w:val="16"/>
          <w:szCs w:val="16"/>
        </w:rPr>
        <w:t xml:space="preserve"> durante el periodo del 21 al 25 del corriente.</w:t>
      </w:r>
    </w:p>
    <w:p w:rsidR="00F52C7D" w:rsidRPr="00F52C7D" w:rsidRDefault="00F52C7D">
      <w:pPr>
        <w:pStyle w:val="nospacing"/>
        <w:jc w:val="both"/>
        <w:rPr>
          <w:rFonts w:ascii="Arial" w:hAnsi="Arial" w:cs="Arial"/>
          <w:bCs/>
          <w:sz w:val="16"/>
          <w:szCs w:val="16"/>
        </w:rPr>
      </w:pPr>
    </w:p>
    <w:sectPr w:rsidR="00F52C7D" w:rsidRPr="00F52C7D" w:rsidSect="009563BA">
      <w:headerReference w:type="default" r:id="rId9"/>
      <w:footerReference w:type="default" r:id="rId10"/>
      <w:type w:val="continuous"/>
      <w:pgSz w:w="12240" w:h="15840"/>
      <w:pgMar w:top="567" w:right="1077" w:bottom="567" w:left="1077" w:header="170" w:footer="170" w:gutter="0"/>
      <w:cols w:num="2"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CAC" w:rsidRDefault="00B14CAC" w:rsidP="00DA6F97">
      <w:pPr>
        <w:spacing w:line="240" w:lineRule="auto"/>
      </w:pPr>
      <w:r>
        <w:separator/>
      </w:r>
    </w:p>
  </w:endnote>
  <w:endnote w:type="continuationSeparator" w:id="1">
    <w:p w:rsidR="00B14CAC" w:rsidRDefault="00B14CAC" w:rsidP="00DA6F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F97" w:rsidRPr="00967F76" w:rsidRDefault="00DA6F97" w:rsidP="00DA6F97">
    <w:pPr>
      <w:rPr>
        <w:rFonts w:ascii="Arial" w:hAnsi="Arial" w:cs="Arial"/>
        <w:sz w:val="16"/>
        <w:szCs w:val="16"/>
      </w:rPr>
    </w:pPr>
    <w:r w:rsidRPr="00967F76">
      <w:rPr>
        <w:rFonts w:ascii="Arial" w:hAnsi="Arial" w:cs="Arial"/>
        <w:sz w:val="16"/>
        <w:szCs w:val="16"/>
      </w:rPr>
      <w:t xml:space="preserve">Alsina 35 - Piso 7 - (8000) Bahía Blanca – República Argentina – Tel.: (0291) 455-6586 – E-mail: </w:t>
    </w:r>
    <w:hyperlink r:id="rId1" w:history="1">
      <w:r w:rsidRPr="00967F76">
        <w:rPr>
          <w:rStyle w:val="Hipervnculo"/>
          <w:rFonts w:ascii="Arial" w:hAnsi="Arial" w:cs="Arial"/>
          <w:sz w:val="16"/>
          <w:szCs w:val="16"/>
        </w:rPr>
        <w:t>info@ahg.org.ar</w:t>
      </w:r>
    </w:hyperlink>
    <w:r w:rsidRPr="00967F76">
      <w:rPr>
        <w:rFonts w:ascii="Arial" w:hAnsi="Arial" w:cs="Arial"/>
        <w:sz w:val="16"/>
        <w:szCs w:val="16"/>
      </w:rPr>
      <w:t xml:space="preserve"> – </w:t>
    </w:r>
    <w:hyperlink r:id="rId2" w:history="1">
      <w:r w:rsidRPr="00967F76">
        <w:rPr>
          <w:rStyle w:val="Hipervnculo"/>
          <w:rFonts w:ascii="Arial" w:hAnsi="Arial" w:cs="Arial"/>
          <w:sz w:val="16"/>
          <w:szCs w:val="16"/>
        </w:rPr>
        <w:t>secretaria@ahg.org.ar</w:t>
      </w:r>
    </w:hyperlink>
    <w:r w:rsidRPr="00967F76">
      <w:rPr>
        <w:rFonts w:ascii="Arial" w:hAnsi="Arial" w:cs="Arial"/>
        <w:sz w:val="16"/>
        <w:szCs w:val="16"/>
      </w:rPr>
      <w:t xml:space="preserve"> </w:t>
    </w:r>
  </w:p>
  <w:p w:rsidR="00DA6F97" w:rsidRDefault="00DA6F9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CAC" w:rsidRDefault="00B14CAC" w:rsidP="00DA6F97">
      <w:pPr>
        <w:spacing w:line="240" w:lineRule="auto"/>
      </w:pPr>
      <w:r>
        <w:separator/>
      </w:r>
    </w:p>
  </w:footnote>
  <w:footnote w:type="continuationSeparator" w:id="1">
    <w:p w:rsidR="00B14CAC" w:rsidRDefault="00B14CAC" w:rsidP="00DA6F9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F97" w:rsidRPr="00967F76" w:rsidRDefault="00967F76" w:rsidP="00DA5661">
    <w:pPr>
      <w:pStyle w:val="Encabezado"/>
      <w:tabs>
        <w:tab w:val="clear" w:pos="4419"/>
        <w:tab w:val="clear" w:pos="8838"/>
        <w:tab w:val="left" w:pos="3168"/>
      </w:tabs>
      <w:jc w:val="left"/>
      <w:rPr>
        <w:sz w:val="24"/>
        <w:szCs w:val="24"/>
      </w:rPr>
    </w:pPr>
    <w:r>
      <w:rPr>
        <w:color w:val="548DD4" w:themeColor="text2" w:themeTint="99"/>
        <w:sz w:val="32"/>
        <w:szCs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F10A2"/>
    <w:multiLevelType w:val="hybridMultilevel"/>
    <w:tmpl w:val="6F988CF0"/>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defaultTabStop w:val="708"/>
  <w:hyphenationZone w:val="425"/>
  <w:drawingGridHorizontalSpacing w:val="110"/>
  <w:displayHorizontalDrawingGridEvery w:val="2"/>
  <w:characterSpacingControl w:val="doNotCompress"/>
  <w:hdrShapeDefaults>
    <o:shapedefaults v:ext="edit" spidmax="98306"/>
  </w:hdrShapeDefaults>
  <w:footnotePr>
    <w:footnote w:id="0"/>
    <w:footnote w:id="1"/>
  </w:footnotePr>
  <w:endnotePr>
    <w:endnote w:id="0"/>
    <w:endnote w:id="1"/>
  </w:endnotePr>
  <w:compat/>
  <w:rsids>
    <w:rsidRoot w:val="00DA6F97"/>
    <w:rsid w:val="0001794C"/>
    <w:rsid w:val="000209D8"/>
    <w:rsid w:val="00030D41"/>
    <w:rsid w:val="00042B85"/>
    <w:rsid w:val="00045571"/>
    <w:rsid w:val="000A1583"/>
    <w:rsid w:val="000B3CDC"/>
    <w:rsid w:val="000B7027"/>
    <w:rsid w:val="000C363D"/>
    <w:rsid w:val="000C4EA4"/>
    <w:rsid w:val="000C6274"/>
    <w:rsid w:val="000E485D"/>
    <w:rsid w:val="000F475E"/>
    <w:rsid w:val="000F4920"/>
    <w:rsid w:val="000F7E27"/>
    <w:rsid w:val="00107F2D"/>
    <w:rsid w:val="0012372C"/>
    <w:rsid w:val="00125967"/>
    <w:rsid w:val="00135E93"/>
    <w:rsid w:val="00151F3D"/>
    <w:rsid w:val="0018595A"/>
    <w:rsid w:val="00195A62"/>
    <w:rsid w:val="001A5BD8"/>
    <w:rsid w:val="001B2FDD"/>
    <w:rsid w:val="001D09DE"/>
    <w:rsid w:val="001E64BD"/>
    <w:rsid w:val="001F3F7D"/>
    <w:rsid w:val="00214F00"/>
    <w:rsid w:val="00224253"/>
    <w:rsid w:val="00244D8C"/>
    <w:rsid w:val="00264281"/>
    <w:rsid w:val="00272028"/>
    <w:rsid w:val="002771BB"/>
    <w:rsid w:val="002829F9"/>
    <w:rsid w:val="00297A3C"/>
    <w:rsid w:val="002A19DA"/>
    <w:rsid w:val="002A3EA0"/>
    <w:rsid w:val="002E1934"/>
    <w:rsid w:val="002F1BDC"/>
    <w:rsid w:val="002F5C7B"/>
    <w:rsid w:val="0030314B"/>
    <w:rsid w:val="00310829"/>
    <w:rsid w:val="003236EC"/>
    <w:rsid w:val="00351885"/>
    <w:rsid w:val="00366932"/>
    <w:rsid w:val="00371755"/>
    <w:rsid w:val="00380196"/>
    <w:rsid w:val="00382FB4"/>
    <w:rsid w:val="00385284"/>
    <w:rsid w:val="003A1AB2"/>
    <w:rsid w:val="003A3015"/>
    <w:rsid w:val="003B6568"/>
    <w:rsid w:val="003D7AAE"/>
    <w:rsid w:val="00404B02"/>
    <w:rsid w:val="0040616C"/>
    <w:rsid w:val="00407366"/>
    <w:rsid w:val="00412CF8"/>
    <w:rsid w:val="004154DE"/>
    <w:rsid w:val="00416597"/>
    <w:rsid w:val="0042442C"/>
    <w:rsid w:val="00493478"/>
    <w:rsid w:val="004A0E1B"/>
    <w:rsid w:val="004A3E81"/>
    <w:rsid w:val="004A72A5"/>
    <w:rsid w:val="004B47D2"/>
    <w:rsid w:val="004C04C7"/>
    <w:rsid w:val="004E396F"/>
    <w:rsid w:val="004F0A69"/>
    <w:rsid w:val="004F44F7"/>
    <w:rsid w:val="005173A0"/>
    <w:rsid w:val="00541E96"/>
    <w:rsid w:val="00544663"/>
    <w:rsid w:val="00544AA1"/>
    <w:rsid w:val="00555641"/>
    <w:rsid w:val="00556E3E"/>
    <w:rsid w:val="0056412A"/>
    <w:rsid w:val="005910D2"/>
    <w:rsid w:val="005B2A90"/>
    <w:rsid w:val="005C1DFC"/>
    <w:rsid w:val="005C66B0"/>
    <w:rsid w:val="005D728B"/>
    <w:rsid w:val="005E2779"/>
    <w:rsid w:val="005E5A82"/>
    <w:rsid w:val="005F1474"/>
    <w:rsid w:val="00603AFA"/>
    <w:rsid w:val="006047D2"/>
    <w:rsid w:val="0062139B"/>
    <w:rsid w:val="00634B23"/>
    <w:rsid w:val="00636176"/>
    <w:rsid w:val="00651557"/>
    <w:rsid w:val="00673BFA"/>
    <w:rsid w:val="006A791B"/>
    <w:rsid w:val="006C5F4D"/>
    <w:rsid w:val="007045AA"/>
    <w:rsid w:val="007116C0"/>
    <w:rsid w:val="00713F1F"/>
    <w:rsid w:val="00716A51"/>
    <w:rsid w:val="007308A2"/>
    <w:rsid w:val="00736673"/>
    <w:rsid w:val="00742B52"/>
    <w:rsid w:val="0074758B"/>
    <w:rsid w:val="007475DF"/>
    <w:rsid w:val="00752958"/>
    <w:rsid w:val="0077297A"/>
    <w:rsid w:val="00782B7E"/>
    <w:rsid w:val="00786276"/>
    <w:rsid w:val="00792545"/>
    <w:rsid w:val="007F42F0"/>
    <w:rsid w:val="007F5871"/>
    <w:rsid w:val="00812387"/>
    <w:rsid w:val="0081437D"/>
    <w:rsid w:val="00814E6E"/>
    <w:rsid w:val="008213BD"/>
    <w:rsid w:val="00827628"/>
    <w:rsid w:val="0083579E"/>
    <w:rsid w:val="00843469"/>
    <w:rsid w:val="00843F72"/>
    <w:rsid w:val="00850780"/>
    <w:rsid w:val="0087148A"/>
    <w:rsid w:val="00876FE6"/>
    <w:rsid w:val="00882ABB"/>
    <w:rsid w:val="00885BD7"/>
    <w:rsid w:val="00896D22"/>
    <w:rsid w:val="008B029C"/>
    <w:rsid w:val="008B4672"/>
    <w:rsid w:val="008C47B5"/>
    <w:rsid w:val="008D547E"/>
    <w:rsid w:val="008E5D11"/>
    <w:rsid w:val="008F0CAD"/>
    <w:rsid w:val="00904C03"/>
    <w:rsid w:val="009167F5"/>
    <w:rsid w:val="009326E6"/>
    <w:rsid w:val="009475F2"/>
    <w:rsid w:val="009563BA"/>
    <w:rsid w:val="00967F76"/>
    <w:rsid w:val="00971A03"/>
    <w:rsid w:val="00977BCC"/>
    <w:rsid w:val="00980F9B"/>
    <w:rsid w:val="00987C05"/>
    <w:rsid w:val="009A2EA2"/>
    <w:rsid w:val="009B327B"/>
    <w:rsid w:val="009C5279"/>
    <w:rsid w:val="009C651D"/>
    <w:rsid w:val="009D045E"/>
    <w:rsid w:val="009E6036"/>
    <w:rsid w:val="00A0184F"/>
    <w:rsid w:val="00A379A3"/>
    <w:rsid w:val="00A57896"/>
    <w:rsid w:val="00A644B0"/>
    <w:rsid w:val="00A66405"/>
    <w:rsid w:val="00A7030B"/>
    <w:rsid w:val="00A726D3"/>
    <w:rsid w:val="00A75103"/>
    <w:rsid w:val="00A911C6"/>
    <w:rsid w:val="00A959D0"/>
    <w:rsid w:val="00A966E9"/>
    <w:rsid w:val="00AA3F0F"/>
    <w:rsid w:val="00AA5E79"/>
    <w:rsid w:val="00AC270D"/>
    <w:rsid w:val="00AD34DF"/>
    <w:rsid w:val="00AF4058"/>
    <w:rsid w:val="00AF7481"/>
    <w:rsid w:val="00B14CAC"/>
    <w:rsid w:val="00B23CFF"/>
    <w:rsid w:val="00B401B9"/>
    <w:rsid w:val="00B44145"/>
    <w:rsid w:val="00B82055"/>
    <w:rsid w:val="00B93740"/>
    <w:rsid w:val="00B96DE1"/>
    <w:rsid w:val="00BA386C"/>
    <w:rsid w:val="00BA4315"/>
    <w:rsid w:val="00BB7C86"/>
    <w:rsid w:val="00BF5FA6"/>
    <w:rsid w:val="00C04881"/>
    <w:rsid w:val="00C24DE0"/>
    <w:rsid w:val="00C34651"/>
    <w:rsid w:val="00C45431"/>
    <w:rsid w:val="00C461C7"/>
    <w:rsid w:val="00C5239A"/>
    <w:rsid w:val="00C63751"/>
    <w:rsid w:val="00C841FE"/>
    <w:rsid w:val="00C85FB1"/>
    <w:rsid w:val="00C91E1D"/>
    <w:rsid w:val="00C925ED"/>
    <w:rsid w:val="00CA1CDD"/>
    <w:rsid w:val="00CA2633"/>
    <w:rsid w:val="00CC61FB"/>
    <w:rsid w:val="00CE03BD"/>
    <w:rsid w:val="00CE0608"/>
    <w:rsid w:val="00CE2D20"/>
    <w:rsid w:val="00CF28F0"/>
    <w:rsid w:val="00CF2F96"/>
    <w:rsid w:val="00CF3718"/>
    <w:rsid w:val="00CF74EC"/>
    <w:rsid w:val="00D17036"/>
    <w:rsid w:val="00D26FD2"/>
    <w:rsid w:val="00D31506"/>
    <w:rsid w:val="00D6055D"/>
    <w:rsid w:val="00D71DB2"/>
    <w:rsid w:val="00D87A34"/>
    <w:rsid w:val="00DA02AB"/>
    <w:rsid w:val="00DA0C25"/>
    <w:rsid w:val="00DA5661"/>
    <w:rsid w:val="00DA6F97"/>
    <w:rsid w:val="00DA7744"/>
    <w:rsid w:val="00DD0FA5"/>
    <w:rsid w:val="00E0402B"/>
    <w:rsid w:val="00E046F0"/>
    <w:rsid w:val="00E1736C"/>
    <w:rsid w:val="00E175F6"/>
    <w:rsid w:val="00E21D92"/>
    <w:rsid w:val="00E26003"/>
    <w:rsid w:val="00E26D25"/>
    <w:rsid w:val="00E30BCB"/>
    <w:rsid w:val="00E32688"/>
    <w:rsid w:val="00E512FF"/>
    <w:rsid w:val="00E54C47"/>
    <w:rsid w:val="00E557CD"/>
    <w:rsid w:val="00E65B2B"/>
    <w:rsid w:val="00E854F2"/>
    <w:rsid w:val="00E96903"/>
    <w:rsid w:val="00EA038D"/>
    <w:rsid w:val="00EC46B8"/>
    <w:rsid w:val="00EE0A59"/>
    <w:rsid w:val="00F111A3"/>
    <w:rsid w:val="00F43D30"/>
    <w:rsid w:val="00F52C7D"/>
    <w:rsid w:val="00F67122"/>
    <w:rsid w:val="00F6789B"/>
    <w:rsid w:val="00F7342A"/>
    <w:rsid w:val="00F73774"/>
    <w:rsid w:val="00F84BAE"/>
    <w:rsid w:val="00FA5E4C"/>
    <w:rsid w:val="00FB3821"/>
    <w:rsid w:val="00FB3DBC"/>
    <w:rsid w:val="00FB54FB"/>
    <w:rsid w:val="00FF1C0D"/>
    <w:rsid w:val="00FF567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4DF"/>
  </w:style>
  <w:style w:type="paragraph" w:styleId="Ttulo1">
    <w:name w:val="heading 1"/>
    <w:basedOn w:val="Normal"/>
    <w:link w:val="Ttulo1Car"/>
    <w:uiPriority w:val="9"/>
    <w:qFormat/>
    <w:rsid w:val="0042442C"/>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s-AR"/>
    </w:rPr>
  </w:style>
  <w:style w:type="paragraph" w:styleId="Ttulo5">
    <w:name w:val="heading 5"/>
    <w:basedOn w:val="Normal"/>
    <w:next w:val="Normal"/>
    <w:link w:val="Ttulo5Car"/>
    <w:uiPriority w:val="9"/>
    <w:semiHidden/>
    <w:unhideWhenUsed/>
    <w:qFormat/>
    <w:rsid w:val="00876FE6"/>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6F9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6F97"/>
    <w:rPr>
      <w:rFonts w:ascii="Tahoma" w:hAnsi="Tahoma" w:cs="Tahoma"/>
      <w:sz w:val="16"/>
      <w:szCs w:val="16"/>
    </w:rPr>
  </w:style>
  <w:style w:type="paragraph" w:styleId="Encabezado">
    <w:name w:val="header"/>
    <w:basedOn w:val="Normal"/>
    <w:link w:val="EncabezadoCar"/>
    <w:uiPriority w:val="99"/>
    <w:unhideWhenUsed/>
    <w:rsid w:val="00DA6F9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A6F97"/>
  </w:style>
  <w:style w:type="paragraph" w:styleId="Piedepgina">
    <w:name w:val="footer"/>
    <w:basedOn w:val="Normal"/>
    <w:link w:val="PiedepginaCar"/>
    <w:uiPriority w:val="99"/>
    <w:semiHidden/>
    <w:unhideWhenUsed/>
    <w:rsid w:val="00DA6F97"/>
    <w:pPr>
      <w:tabs>
        <w:tab w:val="center" w:pos="4419"/>
        <w:tab w:val="right" w:pos="8838"/>
      </w:tabs>
      <w:spacing w:line="240" w:lineRule="auto"/>
    </w:pPr>
  </w:style>
  <w:style w:type="character" w:customStyle="1" w:styleId="PiedepginaCar">
    <w:name w:val="Pie de página Car"/>
    <w:basedOn w:val="Fuentedeprrafopredeter"/>
    <w:link w:val="Piedepgina"/>
    <w:uiPriority w:val="99"/>
    <w:semiHidden/>
    <w:rsid w:val="00DA6F97"/>
  </w:style>
  <w:style w:type="character" w:styleId="Hipervnculo">
    <w:name w:val="Hyperlink"/>
    <w:basedOn w:val="Fuentedeprrafopredeter"/>
    <w:uiPriority w:val="99"/>
    <w:unhideWhenUsed/>
    <w:rsid w:val="00DA6F97"/>
    <w:rPr>
      <w:color w:val="0000FF" w:themeColor="hyperlink"/>
      <w:u w:val="single"/>
    </w:rPr>
  </w:style>
  <w:style w:type="character" w:customStyle="1" w:styleId="Ttulo1Car">
    <w:name w:val="Título 1 Car"/>
    <w:basedOn w:val="Fuentedeprrafopredeter"/>
    <w:link w:val="Ttulo1"/>
    <w:uiPriority w:val="9"/>
    <w:rsid w:val="0042442C"/>
    <w:rPr>
      <w:rFonts w:ascii="Times New Roman" w:eastAsia="Times New Roman" w:hAnsi="Times New Roman" w:cs="Times New Roman"/>
      <w:b/>
      <w:bCs/>
      <w:kern w:val="36"/>
      <w:sz w:val="48"/>
      <w:szCs w:val="48"/>
      <w:lang w:eastAsia="es-AR"/>
    </w:rPr>
  </w:style>
  <w:style w:type="character" w:customStyle="1" w:styleId="apple-converted-space">
    <w:name w:val="apple-converted-space"/>
    <w:basedOn w:val="Fuentedeprrafopredeter"/>
    <w:rsid w:val="0042442C"/>
  </w:style>
  <w:style w:type="character" w:customStyle="1" w:styleId="locality">
    <w:name w:val="locality"/>
    <w:basedOn w:val="Fuentedeprrafopredeter"/>
    <w:rsid w:val="0042442C"/>
  </w:style>
  <w:style w:type="character" w:customStyle="1" w:styleId="date-display-single">
    <w:name w:val="date-display-single"/>
    <w:basedOn w:val="Fuentedeprrafopredeter"/>
    <w:rsid w:val="0042442C"/>
  </w:style>
  <w:style w:type="paragraph" w:styleId="NormalWeb">
    <w:name w:val="Normal (Web)"/>
    <w:basedOn w:val="Normal"/>
    <w:uiPriority w:val="99"/>
    <w:unhideWhenUsed/>
    <w:rsid w:val="0042442C"/>
    <w:pPr>
      <w:spacing w:before="100" w:beforeAutospacing="1" w:after="100" w:afterAutospacing="1" w:line="240" w:lineRule="auto"/>
      <w:jc w:val="left"/>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42442C"/>
    <w:rPr>
      <w:i/>
      <w:iCs/>
    </w:rPr>
  </w:style>
  <w:style w:type="character" w:customStyle="1" w:styleId="Ttulo5Car">
    <w:name w:val="Título 5 Car"/>
    <w:basedOn w:val="Fuentedeprrafopredeter"/>
    <w:link w:val="Ttulo5"/>
    <w:uiPriority w:val="9"/>
    <w:semiHidden/>
    <w:rsid w:val="00876FE6"/>
    <w:rPr>
      <w:rFonts w:asciiTheme="majorHAnsi" w:eastAsiaTheme="majorEastAsia" w:hAnsiTheme="majorHAnsi" w:cstheme="majorBidi"/>
      <w:color w:val="243F60" w:themeColor="accent1" w:themeShade="7F"/>
    </w:rPr>
  </w:style>
  <w:style w:type="character" w:styleId="Textoennegrita">
    <w:name w:val="Strong"/>
    <w:basedOn w:val="Fuentedeprrafopredeter"/>
    <w:uiPriority w:val="22"/>
    <w:qFormat/>
    <w:rsid w:val="005F1474"/>
    <w:rPr>
      <w:b/>
      <w:bCs/>
    </w:rPr>
  </w:style>
  <w:style w:type="character" w:customStyle="1" w:styleId="estilo36">
    <w:name w:val="estilo36"/>
    <w:basedOn w:val="Fuentedeprrafopredeter"/>
    <w:rsid w:val="005173A0"/>
  </w:style>
  <w:style w:type="paragraph" w:styleId="Prrafodelista">
    <w:name w:val="List Paragraph"/>
    <w:basedOn w:val="Normal"/>
    <w:uiPriority w:val="34"/>
    <w:qFormat/>
    <w:rsid w:val="004A0E1B"/>
    <w:pPr>
      <w:ind w:left="720"/>
      <w:contextualSpacing/>
    </w:pPr>
  </w:style>
  <w:style w:type="paragraph" w:styleId="Sinespaciado">
    <w:name w:val="No Spacing"/>
    <w:uiPriority w:val="1"/>
    <w:qFormat/>
    <w:rsid w:val="00736673"/>
    <w:pPr>
      <w:spacing w:line="240" w:lineRule="auto"/>
    </w:pPr>
  </w:style>
  <w:style w:type="character" w:customStyle="1" w:styleId="ata11y">
    <w:name w:val="at_a11y"/>
    <w:basedOn w:val="Fuentedeprrafopredeter"/>
    <w:rsid w:val="0030314B"/>
  </w:style>
  <w:style w:type="character" w:customStyle="1" w:styleId="destacado02">
    <w:name w:val="destacado_02"/>
    <w:basedOn w:val="Fuentedeprrafopredeter"/>
    <w:rsid w:val="0030314B"/>
  </w:style>
  <w:style w:type="character" w:customStyle="1" w:styleId="addthisseparator">
    <w:name w:val="addthis_separator"/>
    <w:basedOn w:val="Fuentedeprrafopredeter"/>
    <w:rsid w:val="00544AA1"/>
  </w:style>
  <w:style w:type="paragraph" w:customStyle="1" w:styleId="nospacing">
    <w:name w:val="nospacing"/>
    <w:basedOn w:val="Normal"/>
    <w:rsid w:val="00CA1CDD"/>
    <w:pPr>
      <w:spacing w:line="240" w:lineRule="auto"/>
      <w:jc w:val="left"/>
    </w:pPr>
    <w:rPr>
      <w:rFonts w:ascii="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109905139">
      <w:bodyDiv w:val="1"/>
      <w:marLeft w:val="0"/>
      <w:marRight w:val="0"/>
      <w:marTop w:val="0"/>
      <w:marBottom w:val="0"/>
      <w:divBdr>
        <w:top w:val="none" w:sz="0" w:space="0" w:color="auto"/>
        <w:left w:val="none" w:sz="0" w:space="0" w:color="auto"/>
        <w:bottom w:val="none" w:sz="0" w:space="0" w:color="auto"/>
        <w:right w:val="none" w:sz="0" w:space="0" w:color="auto"/>
      </w:divBdr>
      <w:divsChild>
        <w:div w:id="234557725">
          <w:marLeft w:val="0"/>
          <w:marRight w:val="0"/>
          <w:marTop w:val="0"/>
          <w:marBottom w:val="115"/>
          <w:divBdr>
            <w:top w:val="none" w:sz="0" w:space="0" w:color="auto"/>
            <w:left w:val="none" w:sz="0" w:space="0" w:color="auto"/>
            <w:bottom w:val="none" w:sz="0" w:space="0" w:color="auto"/>
            <w:right w:val="none" w:sz="0" w:space="0" w:color="auto"/>
          </w:divBdr>
        </w:div>
        <w:div w:id="876236140">
          <w:marLeft w:val="0"/>
          <w:marRight w:val="0"/>
          <w:marTop w:val="0"/>
          <w:marBottom w:val="115"/>
          <w:divBdr>
            <w:top w:val="none" w:sz="0" w:space="0" w:color="auto"/>
            <w:left w:val="none" w:sz="0" w:space="0" w:color="auto"/>
            <w:bottom w:val="none" w:sz="0" w:space="0" w:color="auto"/>
            <w:right w:val="none" w:sz="0" w:space="0" w:color="auto"/>
          </w:divBdr>
          <w:divsChild>
            <w:div w:id="1915119788">
              <w:marLeft w:val="0"/>
              <w:marRight w:val="0"/>
              <w:marTop w:val="0"/>
              <w:marBottom w:val="0"/>
              <w:divBdr>
                <w:top w:val="none" w:sz="0" w:space="0" w:color="auto"/>
                <w:left w:val="none" w:sz="0" w:space="0" w:color="auto"/>
                <w:bottom w:val="none" w:sz="0" w:space="0" w:color="auto"/>
                <w:right w:val="none" w:sz="0" w:space="0" w:color="auto"/>
              </w:divBdr>
              <w:divsChild>
                <w:div w:id="3103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5211">
          <w:marLeft w:val="0"/>
          <w:marRight w:val="0"/>
          <w:marTop w:val="81"/>
          <w:marBottom w:val="0"/>
          <w:divBdr>
            <w:top w:val="none" w:sz="0" w:space="0" w:color="auto"/>
            <w:left w:val="none" w:sz="0" w:space="0" w:color="auto"/>
            <w:bottom w:val="none" w:sz="0" w:space="0" w:color="auto"/>
            <w:right w:val="none" w:sz="0" w:space="0" w:color="auto"/>
          </w:divBdr>
        </w:div>
        <w:div w:id="307901109">
          <w:marLeft w:val="0"/>
          <w:marRight w:val="0"/>
          <w:marTop w:val="0"/>
          <w:marBottom w:val="0"/>
          <w:divBdr>
            <w:top w:val="none" w:sz="0" w:space="0" w:color="auto"/>
            <w:left w:val="none" w:sz="0" w:space="0" w:color="auto"/>
            <w:bottom w:val="none" w:sz="0" w:space="0" w:color="auto"/>
            <w:right w:val="none" w:sz="0" w:space="0" w:color="auto"/>
          </w:divBdr>
          <w:divsChild>
            <w:div w:id="1866558348">
              <w:marLeft w:val="35"/>
              <w:marRight w:val="35"/>
              <w:marTop w:val="35"/>
              <w:marBottom w:val="35"/>
              <w:divBdr>
                <w:top w:val="none" w:sz="0" w:space="0" w:color="auto"/>
                <w:left w:val="none" w:sz="0" w:space="0" w:color="auto"/>
                <w:bottom w:val="none" w:sz="0" w:space="0" w:color="auto"/>
                <w:right w:val="none" w:sz="0" w:space="0" w:color="auto"/>
              </w:divBdr>
            </w:div>
          </w:divsChild>
        </w:div>
        <w:div w:id="1816219247">
          <w:marLeft w:val="0"/>
          <w:marRight w:val="0"/>
          <w:marTop w:val="115"/>
          <w:marBottom w:val="0"/>
          <w:divBdr>
            <w:top w:val="none" w:sz="0" w:space="0" w:color="auto"/>
            <w:left w:val="none" w:sz="0" w:space="0" w:color="auto"/>
            <w:bottom w:val="none" w:sz="0" w:space="0" w:color="auto"/>
            <w:right w:val="none" w:sz="0" w:space="0" w:color="auto"/>
          </w:divBdr>
        </w:div>
      </w:divsChild>
    </w:div>
    <w:div w:id="141894846">
      <w:bodyDiv w:val="1"/>
      <w:marLeft w:val="0"/>
      <w:marRight w:val="0"/>
      <w:marTop w:val="0"/>
      <w:marBottom w:val="0"/>
      <w:divBdr>
        <w:top w:val="none" w:sz="0" w:space="0" w:color="auto"/>
        <w:left w:val="none" w:sz="0" w:space="0" w:color="auto"/>
        <w:bottom w:val="none" w:sz="0" w:space="0" w:color="auto"/>
        <w:right w:val="none" w:sz="0" w:space="0" w:color="auto"/>
      </w:divBdr>
    </w:div>
    <w:div w:id="251861878">
      <w:bodyDiv w:val="1"/>
      <w:marLeft w:val="0"/>
      <w:marRight w:val="0"/>
      <w:marTop w:val="0"/>
      <w:marBottom w:val="0"/>
      <w:divBdr>
        <w:top w:val="none" w:sz="0" w:space="0" w:color="auto"/>
        <w:left w:val="none" w:sz="0" w:space="0" w:color="auto"/>
        <w:bottom w:val="none" w:sz="0" w:space="0" w:color="auto"/>
        <w:right w:val="none" w:sz="0" w:space="0" w:color="auto"/>
      </w:divBdr>
    </w:div>
    <w:div w:id="481311045">
      <w:bodyDiv w:val="1"/>
      <w:marLeft w:val="0"/>
      <w:marRight w:val="0"/>
      <w:marTop w:val="0"/>
      <w:marBottom w:val="0"/>
      <w:divBdr>
        <w:top w:val="none" w:sz="0" w:space="0" w:color="auto"/>
        <w:left w:val="none" w:sz="0" w:space="0" w:color="auto"/>
        <w:bottom w:val="none" w:sz="0" w:space="0" w:color="auto"/>
        <w:right w:val="none" w:sz="0" w:space="0" w:color="auto"/>
      </w:divBdr>
      <w:divsChild>
        <w:div w:id="1523010449">
          <w:marLeft w:val="0"/>
          <w:marRight w:val="0"/>
          <w:marTop w:val="0"/>
          <w:marBottom w:val="0"/>
          <w:divBdr>
            <w:top w:val="none" w:sz="0" w:space="0" w:color="auto"/>
            <w:left w:val="none" w:sz="0" w:space="0" w:color="auto"/>
            <w:bottom w:val="none" w:sz="0" w:space="0" w:color="auto"/>
            <w:right w:val="none" w:sz="0" w:space="0" w:color="auto"/>
          </w:divBdr>
        </w:div>
      </w:divsChild>
    </w:div>
    <w:div w:id="485633574">
      <w:bodyDiv w:val="1"/>
      <w:marLeft w:val="0"/>
      <w:marRight w:val="0"/>
      <w:marTop w:val="0"/>
      <w:marBottom w:val="0"/>
      <w:divBdr>
        <w:top w:val="none" w:sz="0" w:space="0" w:color="auto"/>
        <w:left w:val="none" w:sz="0" w:space="0" w:color="auto"/>
        <w:bottom w:val="none" w:sz="0" w:space="0" w:color="auto"/>
        <w:right w:val="none" w:sz="0" w:space="0" w:color="auto"/>
      </w:divBdr>
    </w:div>
    <w:div w:id="560755151">
      <w:bodyDiv w:val="1"/>
      <w:marLeft w:val="0"/>
      <w:marRight w:val="0"/>
      <w:marTop w:val="0"/>
      <w:marBottom w:val="0"/>
      <w:divBdr>
        <w:top w:val="none" w:sz="0" w:space="0" w:color="auto"/>
        <w:left w:val="none" w:sz="0" w:space="0" w:color="auto"/>
        <w:bottom w:val="none" w:sz="0" w:space="0" w:color="auto"/>
        <w:right w:val="none" w:sz="0" w:space="0" w:color="auto"/>
      </w:divBdr>
    </w:div>
    <w:div w:id="609050689">
      <w:bodyDiv w:val="1"/>
      <w:marLeft w:val="0"/>
      <w:marRight w:val="0"/>
      <w:marTop w:val="0"/>
      <w:marBottom w:val="0"/>
      <w:divBdr>
        <w:top w:val="none" w:sz="0" w:space="0" w:color="auto"/>
        <w:left w:val="none" w:sz="0" w:space="0" w:color="auto"/>
        <w:bottom w:val="none" w:sz="0" w:space="0" w:color="auto"/>
        <w:right w:val="none" w:sz="0" w:space="0" w:color="auto"/>
      </w:divBdr>
    </w:div>
    <w:div w:id="619648125">
      <w:bodyDiv w:val="1"/>
      <w:marLeft w:val="0"/>
      <w:marRight w:val="0"/>
      <w:marTop w:val="0"/>
      <w:marBottom w:val="0"/>
      <w:divBdr>
        <w:top w:val="none" w:sz="0" w:space="0" w:color="auto"/>
        <w:left w:val="none" w:sz="0" w:space="0" w:color="auto"/>
        <w:bottom w:val="none" w:sz="0" w:space="0" w:color="auto"/>
        <w:right w:val="none" w:sz="0" w:space="0" w:color="auto"/>
      </w:divBdr>
      <w:divsChild>
        <w:div w:id="1203859318">
          <w:marLeft w:val="0"/>
          <w:marRight w:val="0"/>
          <w:marTop w:val="0"/>
          <w:marBottom w:val="0"/>
          <w:divBdr>
            <w:top w:val="none" w:sz="0" w:space="0" w:color="auto"/>
            <w:left w:val="none" w:sz="0" w:space="0" w:color="auto"/>
            <w:bottom w:val="none" w:sz="0" w:space="0" w:color="auto"/>
            <w:right w:val="none" w:sz="0" w:space="0" w:color="auto"/>
          </w:divBdr>
        </w:div>
      </w:divsChild>
    </w:div>
    <w:div w:id="625310301">
      <w:bodyDiv w:val="1"/>
      <w:marLeft w:val="0"/>
      <w:marRight w:val="0"/>
      <w:marTop w:val="0"/>
      <w:marBottom w:val="0"/>
      <w:divBdr>
        <w:top w:val="none" w:sz="0" w:space="0" w:color="auto"/>
        <w:left w:val="none" w:sz="0" w:space="0" w:color="auto"/>
        <w:bottom w:val="none" w:sz="0" w:space="0" w:color="auto"/>
        <w:right w:val="none" w:sz="0" w:space="0" w:color="auto"/>
      </w:divBdr>
    </w:div>
    <w:div w:id="648092539">
      <w:bodyDiv w:val="1"/>
      <w:marLeft w:val="0"/>
      <w:marRight w:val="0"/>
      <w:marTop w:val="0"/>
      <w:marBottom w:val="0"/>
      <w:divBdr>
        <w:top w:val="none" w:sz="0" w:space="0" w:color="auto"/>
        <w:left w:val="none" w:sz="0" w:space="0" w:color="auto"/>
        <w:bottom w:val="none" w:sz="0" w:space="0" w:color="auto"/>
        <w:right w:val="none" w:sz="0" w:space="0" w:color="auto"/>
      </w:divBdr>
    </w:div>
    <w:div w:id="674302018">
      <w:bodyDiv w:val="1"/>
      <w:marLeft w:val="0"/>
      <w:marRight w:val="0"/>
      <w:marTop w:val="0"/>
      <w:marBottom w:val="0"/>
      <w:divBdr>
        <w:top w:val="none" w:sz="0" w:space="0" w:color="auto"/>
        <w:left w:val="none" w:sz="0" w:space="0" w:color="auto"/>
        <w:bottom w:val="none" w:sz="0" w:space="0" w:color="auto"/>
        <w:right w:val="none" w:sz="0" w:space="0" w:color="auto"/>
      </w:divBdr>
    </w:div>
    <w:div w:id="681974641">
      <w:bodyDiv w:val="1"/>
      <w:marLeft w:val="0"/>
      <w:marRight w:val="0"/>
      <w:marTop w:val="0"/>
      <w:marBottom w:val="0"/>
      <w:divBdr>
        <w:top w:val="none" w:sz="0" w:space="0" w:color="auto"/>
        <w:left w:val="none" w:sz="0" w:space="0" w:color="auto"/>
        <w:bottom w:val="none" w:sz="0" w:space="0" w:color="auto"/>
        <w:right w:val="none" w:sz="0" w:space="0" w:color="auto"/>
      </w:divBdr>
    </w:div>
    <w:div w:id="692073392">
      <w:bodyDiv w:val="1"/>
      <w:marLeft w:val="0"/>
      <w:marRight w:val="0"/>
      <w:marTop w:val="0"/>
      <w:marBottom w:val="0"/>
      <w:divBdr>
        <w:top w:val="none" w:sz="0" w:space="0" w:color="auto"/>
        <w:left w:val="none" w:sz="0" w:space="0" w:color="auto"/>
        <w:bottom w:val="none" w:sz="0" w:space="0" w:color="auto"/>
        <w:right w:val="none" w:sz="0" w:space="0" w:color="auto"/>
      </w:divBdr>
    </w:div>
    <w:div w:id="731537039">
      <w:bodyDiv w:val="1"/>
      <w:marLeft w:val="0"/>
      <w:marRight w:val="0"/>
      <w:marTop w:val="0"/>
      <w:marBottom w:val="0"/>
      <w:divBdr>
        <w:top w:val="none" w:sz="0" w:space="0" w:color="auto"/>
        <w:left w:val="none" w:sz="0" w:space="0" w:color="auto"/>
        <w:bottom w:val="none" w:sz="0" w:space="0" w:color="auto"/>
        <w:right w:val="none" w:sz="0" w:space="0" w:color="auto"/>
      </w:divBdr>
    </w:div>
    <w:div w:id="739137139">
      <w:bodyDiv w:val="1"/>
      <w:marLeft w:val="0"/>
      <w:marRight w:val="0"/>
      <w:marTop w:val="0"/>
      <w:marBottom w:val="0"/>
      <w:divBdr>
        <w:top w:val="none" w:sz="0" w:space="0" w:color="auto"/>
        <w:left w:val="none" w:sz="0" w:space="0" w:color="auto"/>
        <w:bottom w:val="none" w:sz="0" w:space="0" w:color="auto"/>
        <w:right w:val="none" w:sz="0" w:space="0" w:color="auto"/>
      </w:divBdr>
    </w:div>
    <w:div w:id="755369815">
      <w:bodyDiv w:val="1"/>
      <w:marLeft w:val="0"/>
      <w:marRight w:val="0"/>
      <w:marTop w:val="0"/>
      <w:marBottom w:val="0"/>
      <w:divBdr>
        <w:top w:val="none" w:sz="0" w:space="0" w:color="auto"/>
        <w:left w:val="none" w:sz="0" w:space="0" w:color="auto"/>
        <w:bottom w:val="none" w:sz="0" w:space="0" w:color="auto"/>
        <w:right w:val="none" w:sz="0" w:space="0" w:color="auto"/>
      </w:divBdr>
    </w:div>
    <w:div w:id="790249643">
      <w:bodyDiv w:val="1"/>
      <w:marLeft w:val="0"/>
      <w:marRight w:val="0"/>
      <w:marTop w:val="0"/>
      <w:marBottom w:val="0"/>
      <w:divBdr>
        <w:top w:val="none" w:sz="0" w:space="0" w:color="auto"/>
        <w:left w:val="none" w:sz="0" w:space="0" w:color="auto"/>
        <w:bottom w:val="none" w:sz="0" w:space="0" w:color="auto"/>
        <w:right w:val="none" w:sz="0" w:space="0" w:color="auto"/>
      </w:divBdr>
    </w:div>
    <w:div w:id="850217465">
      <w:bodyDiv w:val="1"/>
      <w:marLeft w:val="0"/>
      <w:marRight w:val="0"/>
      <w:marTop w:val="0"/>
      <w:marBottom w:val="0"/>
      <w:divBdr>
        <w:top w:val="none" w:sz="0" w:space="0" w:color="auto"/>
        <w:left w:val="none" w:sz="0" w:space="0" w:color="auto"/>
        <w:bottom w:val="none" w:sz="0" w:space="0" w:color="auto"/>
        <w:right w:val="none" w:sz="0" w:space="0" w:color="auto"/>
      </w:divBdr>
    </w:div>
    <w:div w:id="868101224">
      <w:bodyDiv w:val="1"/>
      <w:marLeft w:val="0"/>
      <w:marRight w:val="0"/>
      <w:marTop w:val="0"/>
      <w:marBottom w:val="0"/>
      <w:divBdr>
        <w:top w:val="none" w:sz="0" w:space="0" w:color="auto"/>
        <w:left w:val="none" w:sz="0" w:space="0" w:color="auto"/>
        <w:bottom w:val="none" w:sz="0" w:space="0" w:color="auto"/>
        <w:right w:val="none" w:sz="0" w:space="0" w:color="auto"/>
      </w:divBdr>
      <w:divsChild>
        <w:div w:id="624850296">
          <w:marLeft w:val="346"/>
          <w:marRight w:val="173"/>
          <w:marTop w:val="0"/>
          <w:marBottom w:val="0"/>
          <w:divBdr>
            <w:top w:val="none" w:sz="0" w:space="0" w:color="auto"/>
            <w:left w:val="none" w:sz="0" w:space="0" w:color="auto"/>
            <w:bottom w:val="none" w:sz="0" w:space="0" w:color="auto"/>
            <w:right w:val="none" w:sz="0" w:space="0" w:color="auto"/>
          </w:divBdr>
          <w:divsChild>
            <w:div w:id="1594783470">
              <w:marLeft w:val="0"/>
              <w:marRight w:val="0"/>
              <w:marTop w:val="0"/>
              <w:marBottom w:val="173"/>
              <w:divBdr>
                <w:top w:val="none" w:sz="0" w:space="0" w:color="auto"/>
                <w:left w:val="none" w:sz="0" w:space="0" w:color="auto"/>
                <w:bottom w:val="none" w:sz="0" w:space="0" w:color="auto"/>
                <w:right w:val="none" w:sz="0" w:space="0" w:color="auto"/>
              </w:divBdr>
              <w:divsChild>
                <w:div w:id="294483862">
                  <w:marLeft w:val="0"/>
                  <w:marRight w:val="0"/>
                  <w:marTop w:val="0"/>
                  <w:marBottom w:val="0"/>
                  <w:divBdr>
                    <w:top w:val="none" w:sz="0" w:space="0" w:color="auto"/>
                    <w:left w:val="none" w:sz="0" w:space="0" w:color="auto"/>
                    <w:bottom w:val="none" w:sz="0" w:space="0" w:color="auto"/>
                    <w:right w:val="none" w:sz="0" w:space="0" w:color="auto"/>
                  </w:divBdr>
                  <w:divsChild>
                    <w:div w:id="693768884">
                      <w:marLeft w:val="0"/>
                      <w:marRight w:val="0"/>
                      <w:marTop w:val="0"/>
                      <w:marBottom w:val="0"/>
                      <w:divBdr>
                        <w:top w:val="none" w:sz="0" w:space="0" w:color="auto"/>
                        <w:left w:val="none" w:sz="0" w:space="0" w:color="auto"/>
                        <w:bottom w:val="none" w:sz="0" w:space="0" w:color="auto"/>
                        <w:right w:val="none" w:sz="0" w:space="0" w:color="auto"/>
                      </w:divBdr>
                      <w:divsChild>
                        <w:div w:id="1288505010">
                          <w:marLeft w:val="0"/>
                          <w:marRight w:val="0"/>
                          <w:marTop w:val="0"/>
                          <w:marBottom w:val="0"/>
                          <w:divBdr>
                            <w:top w:val="none" w:sz="0" w:space="0" w:color="auto"/>
                            <w:left w:val="none" w:sz="0" w:space="0" w:color="auto"/>
                            <w:bottom w:val="none" w:sz="0" w:space="0" w:color="auto"/>
                            <w:right w:val="none" w:sz="0" w:space="0" w:color="auto"/>
                          </w:divBdr>
                          <w:divsChild>
                            <w:div w:id="1022784906">
                              <w:marLeft w:val="0"/>
                              <w:marRight w:val="0"/>
                              <w:marTop w:val="0"/>
                              <w:marBottom w:val="0"/>
                              <w:divBdr>
                                <w:top w:val="none" w:sz="0" w:space="0" w:color="auto"/>
                                <w:left w:val="none" w:sz="0" w:space="0" w:color="auto"/>
                                <w:bottom w:val="none" w:sz="0" w:space="0" w:color="auto"/>
                                <w:right w:val="none" w:sz="0" w:space="0" w:color="auto"/>
                              </w:divBdr>
                              <w:divsChild>
                                <w:div w:id="616721978">
                                  <w:marLeft w:val="0"/>
                                  <w:marRight w:val="0"/>
                                  <w:marTop w:val="0"/>
                                  <w:marBottom w:val="0"/>
                                  <w:divBdr>
                                    <w:top w:val="none" w:sz="0" w:space="0" w:color="auto"/>
                                    <w:left w:val="none" w:sz="0" w:space="0" w:color="auto"/>
                                    <w:bottom w:val="none" w:sz="0" w:space="0" w:color="auto"/>
                                    <w:right w:val="none" w:sz="0" w:space="0" w:color="auto"/>
                                  </w:divBdr>
                                  <w:divsChild>
                                    <w:div w:id="4829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01912">
                          <w:marLeft w:val="0"/>
                          <w:marRight w:val="0"/>
                          <w:marTop w:val="0"/>
                          <w:marBottom w:val="0"/>
                          <w:divBdr>
                            <w:top w:val="none" w:sz="0" w:space="0" w:color="auto"/>
                            <w:left w:val="none" w:sz="0" w:space="0" w:color="auto"/>
                            <w:bottom w:val="none" w:sz="0" w:space="0" w:color="auto"/>
                            <w:right w:val="none" w:sz="0" w:space="0" w:color="auto"/>
                          </w:divBdr>
                          <w:divsChild>
                            <w:div w:id="1572813367">
                              <w:marLeft w:val="0"/>
                              <w:marRight w:val="0"/>
                              <w:marTop w:val="0"/>
                              <w:marBottom w:val="0"/>
                              <w:divBdr>
                                <w:top w:val="none" w:sz="0" w:space="0" w:color="auto"/>
                                <w:left w:val="none" w:sz="0" w:space="0" w:color="auto"/>
                                <w:bottom w:val="none" w:sz="0" w:space="0" w:color="auto"/>
                                <w:right w:val="none" w:sz="0" w:space="0" w:color="auto"/>
                              </w:divBdr>
                              <w:divsChild>
                                <w:div w:id="2146001032">
                                  <w:marLeft w:val="0"/>
                                  <w:marRight w:val="0"/>
                                  <w:marTop w:val="0"/>
                                  <w:marBottom w:val="0"/>
                                  <w:divBdr>
                                    <w:top w:val="none" w:sz="0" w:space="0" w:color="auto"/>
                                    <w:left w:val="none" w:sz="0" w:space="0" w:color="auto"/>
                                    <w:bottom w:val="none" w:sz="0" w:space="0" w:color="auto"/>
                                    <w:right w:val="none" w:sz="0" w:space="0" w:color="auto"/>
                                  </w:divBdr>
                                  <w:divsChild>
                                    <w:div w:id="1504857073">
                                      <w:marLeft w:val="0"/>
                                      <w:marRight w:val="0"/>
                                      <w:marTop w:val="0"/>
                                      <w:marBottom w:val="0"/>
                                      <w:divBdr>
                                        <w:top w:val="none" w:sz="0" w:space="0" w:color="auto"/>
                                        <w:left w:val="none" w:sz="0" w:space="0" w:color="auto"/>
                                        <w:bottom w:val="none" w:sz="0" w:space="0" w:color="auto"/>
                                        <w:right w:val="none" w:sz="0" w:space="0" w:color="auto"/>
                                      </w:divBdr>
                                      <w:divsChild>
                                        <w:div w:id="15109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16669">
                          <w:marLeft w:val="0"/>
                          <w:marRight w:val="0"/>
                          <w:marTop w:val="0"/>
                          <w:marBottom w:val="0"/>
                          <w:divBdr>
                            <w:top w:val="none" w:sz="0" w:space="0" w:color="auto"/>
                            <w:left w:val="none" w:sz="0" w:space="0" w:color="auto"/>
                            <w:bottom w:val="none" w:sz="0" w:space="0" w:color="auto"/>
                            <w:right w:val="none" w:sz="0" w:space="0" w:color="auto"/>
                          </w:divBdr>
                          <w:divsChild>
                            <w:div w:id="1782651946">
                              <w:marLeft w:val="0"/>
                              <w:marRight w:val="0"/>
                              <w:marTop w:val="0"/>
                              <w:marBottom w:val="0"/>
                              <w:divBdr>
                                <w:top w:val="none" w:sz="0" w:space="0" w:color="auto"/>
                                <w:left w:val="none" w:sz="0" w:space="0" w:color="auto"/>
                                <w:bottom w:val="none" w:sz="0" w:space="0" w:color="auto"/>
                                <w:right w:val="none" w:sz="0" w:space="0" w:color="auto"/>
                              </w:divBdr>
                              <w:divsChild>
                                <w:div w:id="13069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1257">
                          <w:marLeft w:val="0"/>
                          <w:marRight w:val="0"/>
                          <w:marTop w:val="0"/>
                          <w:marBottom w:val="0"/>
                          <w:divBdr>
                            <w:top w:val="none" w:sz="0" w:space="0" w:color="auto"/>
                            <w:left w:val="none" w:sz="0" w:space="0" w:color="auto"/>
                            <w:bottom w:val="none" w:sz="0" w:space="0" w:color="auto"/>
                            <w:right w:val="none" w:sz="0" w:space="0" w:color="auto"/>
                          </w:divBdr>
                          <w:divsChild>
                            <w:div w:id="250357713">
                              <w:marLeft w:val="0"/>
                              <w:marRight w:val="0"/>
                              <w:marTop w:val="0"/>
                              <w:marBottom w:val="0"/>
                              <w:divBdr>
                                <w:top w:val="none" w:sz="0" w:space="0" w:color="auto"/>
                                <w:left w:val="none" w:sz="0" w:space="0" w:color="auto"/>
                                <w:bottom w:val="none" w:sz="0" w:space="0" w:color="auto"/>
                                <w:right w:val="none" w:sz="0" w:space="0" w:color="auto"/>
                              </w:divBdr>
                              <w:divsChild>
                                <w:div w:id="5919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572358">
      <w:bodyDiv w:val="1"/>
      <w:marLeft w:val="0"/>
      <w:marRight w:val="0"/>
      <w:marTop w:val="0"/>
      <w:marBottom w:val="0"/>
      <w:divBdr>
        <w:top w:val="none" w:sz="0" w:space="0" w:color="auto"/>
        <w:left w:val="none" w:sz="0" w:space="0" w:color="auto"/>
        <w:bottom w:val="none" w:sz="0" w:space="0" w:color="auto"/>
        <w:right w:val="none" w:sz="0" w:space="0" w:color="auto"/>
      </w:divBdr>
    </w:div>
    <w:div w:id="986784950">
      <w:bodyDiv w:val="1"/>
      <w:marLeft w:val="0"/>
      <w:marRight w:val="0"/>
      <w:marTop w:val="0"/>
      <w:marBottom w:val="0"/>
      <w:divBdr>
        <w:top w:val="none" w:sz="0" w:space="0" w:color="auto"/>
        <w:left w:val="none" w:sz="0" w:space="0" w:color="auto"/>
        <w:bottom w:val="none" w:sz="0" w:space="0" w:color="auto"/>
        <w:right w:val="none" w:sz="0" w:space="0" w:color="auto"/>
      </w:divBdr>
    </w:div>
    <w:div w:id="1028410395">
      <w:bodyDiv w:val="1"/>
      <w:marLeft w:val="0"/>
      <w:marRight w:val="0"/>
      <w:marTop w:val="0"/>
      <w:marBottom w:val="0"/>
      <w:divBdr>
        <w:top w:val="none" w:sz="0" w:space="0" w:color="auto"/>
        <w:left w:val="none" w:sz="0" w:space="0" w:color="auto"/>
        <w:bottom w:val="none" w:sz="0" w:space="0" w:color="auto"/>
        <w:right w:val="none" w:sz="0" w:space="0" w:color="auto"/>
      </w:divBdr>
    </w:div>
    <w:div w:id="1073434728">
      <w:bodyDiv w:val="1"/>
      <w:marLeft w:val="0"/>
      <w:marRight w:val="0"/>
      <w:marTop w:val="0"/>
      <w:marBottom w:val="0"/>
      <w:divBdr>
        <w:top w:val="none" w:sz="0" w:space="0" w:color="auto"/>
        <w:left w:val="none" w:sz="0" w:space="0" w:color="auto"/>
        <w:bottom w:val="none" w:sz="0" w:space="0" w:color="auto"/>
        <w:right w:val="none" w:sz="0" w:space="0" w:color="auto"/>
      </w:divBdr>
    </w:div>
    <w:div w:id="1112869847">
      <w:bodyDiv w:val="1"/>
      <w:marLeft w:val="0"/>
      <w:marRight w:val="0"/>
      <w:marTop w:val="0"/>
      <w:marBottom w:val="0"/>
      <w:divBdr>
        <w:top w:val="none" w:sz="0" w:space="0" w:color="auto"/>
        <w:left w:val="none" w:sz="0" w:space="0" w:color="auto"/>
        <w:bottom w:val="none" w:sz="0" w:space="0" w:color="auto"/>
        <w:right w:val="none" w:sz="0" w:space="0" w:color="auto"/>
      </w:divBdr>
    </w:div>
    <w:div w:id="1156529685">
      <w:bodyDiv w:val="1"/>
      <w:marLeft w:val="0"/>
      <w:marRight w:val="0"/>
      <w:marTop w:val="0"/>
      <w:marBottom w:val="0"/>
      <w:divBdr>
        <w:top w:val="none" w:sz="0" w:space="0" w:color="auto"/>
        <w:left w:val="none" w:sz="0" w:space="0" w:color="auto"/>
        <w:bottom w:val="none" w:sz="0" w:space="0" w:color="auto"/>
        <w:right w:val="none" w:sz="0" w:space="0" w:color="auto"/>
      </w:divBdr>
    </w:div>
    <w:div w:id="1157308520">
      <w:bodyDiv w:val="1"/>
      <w:marLeft w:val="0"/>
      <w:marRight w:val="0"/>
      <w:marTop w:val="0"/>
      <w:marBottom w:val="0"/>
      <w:divBdr>
        <w:top w:val="none" w:sz="0" w:space="0" w:color="auto"/>
        <w:left w:val="none" w:sz="0" w:space="0" w:color="auto"/>
        <w:bottom w:val="none" w:sz="0" w:space="0" w:color="auto"/>
        <w:right w:val="none" w:sz="0" w:space="0" w:color="auto"/>
      </w:divBdr>
    </w:div>
    <w:div w:id="1171872135">
      <w:bodyDiv w:val="1"/>
      <w:marLeft w:val="0"/>
      <w:marRight w:val="0"/>
      <w:marTop w:val="0"/>
      <w:marBottom w:val="0"/>
      <w:divBdr>
        <w:top w:val="none" w:sz="0" w:space="0" w:color="auto"/>
        <w:left w:val="none" w:sz="0" w:space="0" w:color="auto"/>
        <w:bottom w:val="none" w:sz="0" w:space="0" w:color="auto"/>
        <w:right w:val="none" w:sz="0" w:space="0" w:color="auto"/>
      </w:divBdr>
      <w:divsChild>
        <w:div w:id="290021942">
          <w:marLeft w:val="0"/>
          <w:marRight w:val="0"/>
          <w:marTop w:val="0"/>
          <w:marBottom w:val="0"/>
          <w:divBdr>
            <w:top w:val="none" w:sz="0" w:space="0" w:color="auto"/>
            <w:left w:val="none" w:sz="0" w:space="0" w:color="auto"/>
            <w:bottom w:val="none" w:sz="0" w:space="0" w:color="auto"/>
            <w:right w:val="none" w:sz="0" w:space="0" w:color="auto"/>
          </w:divBdr>
          <w:divsChild>
            <w:div w:id="1202743564">
              <w:marLeft w:val="0"/>
              <w:marRight w:val="0"/>
              <w:marTop w:val="0"/>
              <w:marBottom w:val="0"/>
              <w:divBdr>
                <w:top w:val="none" w:sz="0" w:space="0" w:color="auto"/>
                <w:left w:val="none" w:sz="0" w:space="0" w:color="auto"/>
                <w:bottom w:val="none" w:sz="0" w:space="0" w:color="auto"/>
                <w:right w:val="none" w:sz="0" w:space="0" w:color="auto"/>
              </w:divBdr>
              <w:divsChild>
                <w:div w:id="1126657867">
                  <w:marLeft w:val="0"/>
                  <w:marRight w:val="0"/>
                  <w:marTop w:val="0"/>
                  <w:marBottom w:val="0"/>
                  <w:divBdr>
                    <w:top w:val="none" w:sz="0" w:space="0" w:color="auto"/>
                    <w:left w:val="none" w:sz="0" w:space="0" w:color="auto"/>
                    <w:bottom w:val="none" w:sz="0" w:space="0" w:color="auto"/>
                    <w:right w:val="none" w:sz="0" w:space="0" w:color="auto"/>
                  </w:divBdr>
                  <w:divsChild>
                    <w:div w:id="451705826">
                      <w:marLeft w:val="0"/>
                      <w:marRight w:val="0"/>
                      <w:marTop w:val="0"/>
                      <w:marBottom w:val="0"/>
                      <w:divBdr>
                        <w:top w:val="none" w:sz="0" w:space="0" w:color="auto"/>
                        <w:left w:val="none" w:sz="0" w:space="0" w:color="auto"/>
                        <w:bottom w:val="none" w:sz="0" w:space="0" w:color="auto"/>
                        <w:right w:val="none" w:sz="0" w:space="0" w:color="auto"/>
                      </w:divBdr>
                      <w:divsChild>
                        <w:div w:id="1516073666">
                          <w:marLeft w:val="0"/>
                          <w:marRight w:val="0"/>
                          <w:marTop w:val="0"/>
                          <w:marBottom w:val="0"/>
                          <w:divBdr>
                            <w:top w:val="none" w:sz="0" w:space="0" w:color="auto"/>
                            <w:left w:val="none" w:sz="0" w:space="0" w:color="auto"/>
                            <w:bottom w:val="none" w:sz="0" w:space="0" w:color="auto"/>
                            <w:right w:val="none" w:sz="0" w:space="0" w:color="auto"/>
                          </w:divBdr>
                          <w:divsChild>
                            <w:div w:id="848251101">
                              <w:marLeft w:val="0"/>
                              <w:marRight w:val="0"/>
                              <w:marTop w:val="0"/>
                              <w:marBottom w:val="0"/>
                              <w:divBdr>
                                <w:top w:val="none" w:sz="0" w:space="0" w:color="auto"/>
                                <w:left w:val="none" w:sz="0" w:space="0" w:color="auto"/>
                                <w:bottom w:val="none" w:sz="0" w:space="0" w:color="auto"/>
                                <w:right w:val="none" w:sz="0" w:space="0" w:color="auto"/>
                              </w:divBdr>
                              <w:divsChild>
                                <w:div w:id="2043555047">
                                  <w:marLeft w:val="0"/>
                                  <w:marRight w:val="0"/>
                                  <w:marTop w:val="0"/>
                                  <w:marBottom w:val="0"/>
                                  <w:divBdr>
                                    <w:top w:val="none" w:sz="0" w:space="0" w:color="auto"/>
                                    <w:left w:val="none" w:sz="0" w:space="0" w:color="auto"/>
                                    <w:bottom w:val="none" w:sz="0" w:space="0" w:color="auto"/>
                                    <w:right w:val="none" w:sz="0" w:space="0" w:color="auto"/>
                                  </w:divBdr>
                                  <w:divsChild>
                                    <w:div w:id="1148401771">
                                      <w:marLeft w:val="0"/>
                                      <w:marRight w:val="0"/>
                                      <w:marTop w:val="0"/>
                                      <w:marBottom w:val="0"/>
                                      <w:divBdr>
                                        <w:top w:val="none" w:sz="0" w:space="0" w:color="auto"/>
                                        <w:left w:val="none" w:sz="0" w:space="0" w:color="auto"/>
                                        <w:bottom w:val="none" w:sz="0" w:space="0" w:color="auto"/>
                                        <w:right w:val="none" w:sz="0" w:space="0" w:color="auto"/>
                                      </w:divBdr>
                                      <w:divsChild>
                                        <w:div w:id="1456101551">
                                          <w:marLeft w:val="0"/>
                                          <w:marRight w:val="0"/>
                                          <w:marTop w:val="0"/>
                                          <w:marBottom w:val="0"/>
                                          <w:divBdr>
                                            <w:top w:val="none" w:sz="0" w:space="0" w:color="auto"/>
                                            <w:left w:val="none" w:sz="0" w:space="0" w:color="auto"/>
                                            <w:bottom w:val="none" w:sz="0" w:space="0" w:color="auto"/>
                                            <w:right w:val="none" w:sz="0" w:space="0" w:color="auto"/>
                                          </w:divBdr>
                                          <w:divsChild>
                                            <w:div w:id="1742099226">
                                              <w:marLeft w:val="0"/>
                                              <w:marRight w:val="0"/>
                                              <w:marTop w:val="0"/>
                                              <w:marBottom w:val="0"/>
                                              <w:divBdr>
                                                <w:top w:val="none" w:sz="0" w:space="0" w:color="auto"/>
                                                <w:left w:val="none" w:sz="0" w:space="0" w:color="auto"/>
                                                <w:bottom w:val="none" w:sz="0" w:space="0" w:color="auto"/>
                                                <w:right w:val="none" w:sz="0" w:space="0" w:color="auto"/>
                                              </w:divBdr>
                                            </w:div>
                                            <w:div w:id="9507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269489">
      <w:bodyDiv w:val="1"/>
      <w:marLeft w:val="0"/>
      <w:marRight w:val="0"/>
      <w:marTop w:val="0"/>
      <w:marBottom w:val="0"/>
      <w:divBdr>
        <w:top w:val="none" w:sz="0" w:space="0" w:color="auto"/>
        <w:left w:val="none" w:sz="0" w:space="0" w:color="auto"/>
        <w:bottom w:val="none" w:sz="0" w:space="0" w:color="auto"/>
        <w:right w:val="none" w:sz="0" w:space="0" w:color="auto"/>
      </w:divBdr>
    </w:div>
    <w:div w:id="1326666229">
      <w:bodyDiv w:val="1"/>
      <w:marLeft w:val="0"/>
      <w:marRight w:val="0"/>
      <w:marTop w:val="0"/>
      <w:marBottom w:val="0"/>
      <w:divBdr>
        <w:top w:val="none" w:sz="0" w:space="0" w:color="auto"/>
        <w:left w:val="none" w:sz="0" w:space="0" w:color="auto"/>
        <w:bottom w:val="none" w:sz="0" w:space="0" w:color="auto"/>
        <w:right w:val="none" w:sz="0" w:space="0" w:color="auto"/>
      </w:divBdr>
    </w:div>
    <w:div w:id="1508667053">
      <w:bodyDiv w:val="1"/>
      <w:marLeft w:val="0"/>
      <w:marRight w:val="0"/>
      <w:marTop w:val="0"/>
      <w:marBottom w:val="0"/>
      <w:divBdr>
        <w:top w:val="none" w:sz="0" w:space="0" w:color="auto"/>
        <w:left w:val="none" w:sz="0" w:space="0" w:color="auto"/>
        <w:bottom w:val="none" w:sz="0" w:space="0" w:color="auto"/>
        <w:right w:val="none" w:sz="0" w:space="0" w:color="auto"/>
      </w:divBdr>
      <w:divsChild>
        <w:div w:id="701902126">
          <w:marLeft w:val="0"/>
          <w:marRight w:val="0"/>
          <w:marTop w:val="0"/>
          <w:marBottom w:val="115"/>
          <w:divBdr>
            <w:top w:val="none" w:sz="0" w:space="0" w:color="auto"/>
            <w:left w:val="none" w:sz="0" w:space="0" w:color="auto"/>
            <w:bottom w:val="none" w:sz="0" w:space="0" w:color="auto"/>
            <w:right w:val="none" w:sz="0" w:space="0" w:color="auto"/>
          </w:divBdr>
        </w:div>
      </w:divsChild>
    </w:div>
    <w:div w:id="1526794018">
      <w:bodyDiv w:val="1"/>
      <w:marLeft w:val="0"/>
      <w:marRight w:val="0"/>
      <w:marTop w:val="0"/>
      <w:marBottom w:val="0"/>
      <w:divBdr>
        <w:top w:val="none" w:sz="0" w:space="0" w:color="auto"/>
        <w:left w:val="none" w:sz="0" w:space="0" w:color="auto"/>
        <w:bottom w:val="none" w:sz="0" w:space="0" w:color="auto"/>
        <w:right w:val="none" w:sz="0" w:space="0" w:color="auto"/>
      </w:divBdr>
    </w:div>
    <w:div w:id="1532526223">
      <w:bodyDiv w:val="1"/>
      <w:marLeft w:val="0"/>
      <w:marRight w:val="0"/>
      <w:marTop w:val="0"/>
      <w:marBottom w:val="0"/>
      <w:divBdr>
        <w:top w:val="none" w:sz="0" w:space="0" w:color="auto"/>
        <w:left w:val="none" w:sz="0" w:space="0" w:color="auto"/>
        <w:bottom w:val="none" w:sz="0" w:space="0" w:color="auto"/>
        <w:right w:val="none" w:sz="0" w:space="0" w:color="auto"/>
      </w:divBdr>
    </w:div>
    <w:div w:id="1539469087">
      <w:bodyDiv w:val="1"/>
      <w:marLeft w:val="0"/>
      <w:marRight w:val="0"/>
      <w:marTop w:val="0"/>
      <w:marBottom w:val="0"/>
      <w:divBdr>
        <w:top w:val="none" w:sz="0" w:space="0" w:color="auto"/>
        <w:left w:val="none" w:sz="0" w:space="0" w:color="auto"/>
        <w:bottom w:val="none" w:sz="0" w:space="0" w:color="auto"/>
        <w:right w:val="none" w:sz="0" w:space="0" w:color="auto"/>
      </w:divBdr>
    </w:div>
    <w:div w:id="1569531708">
      <w:bodyDiv w:val="1"/>
      <w:marLeft w:val="0"/>
      <w:marRight w:val="0"/>
      <w:marTop w:val="0"/>
      <w:marBottom w:val="0"/>
      <w:divBdr>
        <w:top w:val="none" w:sz="0" w:space="0" w:color="auto"/>
        <w:left w:val="none" w:sz="0" w:space="0" w:color="auto"/>
        <w:bottom w:val="none" w:sz="0" w:space="0" w:color="auto"/>
        <w:right w:val="none" w:sz="0" w:space="0" w:color="auto"/>
      </w:divBdr>
      <w:divsChild>
        <w:div w:id="776095579">
          <w:marLeft w:val="0"/>
          <w:marRight w:val="0"/>
          <w:marTop w:val="0"/>
          <w:marBottom w:val="115"/>
          <w:divBdr>
            <w:top w:val="none" w:sz="0" w:space="0" w:color="auto"/>
            <w:left w:val="none" w:sz="0" w:space="0" w:color="auto"/>
            <w:bottom w:val="none" w:sz="0" w:space="0" w:color="auto"/>
            <w:right w:val="none" w:sz="0" w:space="0" w:color="auto"/>
          </w:divBdr>
        </w:div>
        <w:div w:id="1499226196">
          <w:marLeft w:val="0"/>
          <w:marRight w:val="0"/>
          <w:marTop w:val="0"/>
          <w:marBottom w:val="115"/>
          <w:divBdr>
            <w:top w:val="none" w:sz="0" w:space="0" w:color="auto"/>
            <w:left w:val="none" w:sz="0" w:space="0" w:color="auto"/>
            <w:bottom w:val="none" w:sz="0" w:space="0" w:color="auto"/>
            <w:right w:val="none" w:sz="0" w:space="0" w:color="auto"/>
          </w:divBdr>
          <w:divsChild>
            <w:div w:id="313485462">
              <w:marLeft w:val="0"/>
              <w:marRight w:val="0"/>
              <w:marTop w:val="0"/>
              <w:marBottom w:val="0"/>
              <w:divBdr>
                <w:top w:val="none" w:sz="0" w:space="0" w:color="auto"/>
                <w:left w:val="none" w:sz="0" w:space="0" w:color="auto"/>
                <w:bottom w:val="none" w:sz="0" w:space="0" w:color="auto"/>
                <w:right w:val="none" w:sz="0" w:space="0" w:color="auto"/>
              </w:divBdr>
              <w:divsChild>
                <w:div w:id="1983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55200">
          <w:marLeft w:val="0"/>
          <w:marRight w:val="0"/>
          <w:marTop w:val="81"/>
          <w:marBottom w:val="0"/>
          <w:divBdr>
            <w:top w:val="none" w:sz="0" w:space="0" w:color="auto"/>
            <w:left w:val="none" w:sz="0" w:space="0" w:color="auto"/>
            <w:bottom w:val="none" w:sz="0" w:space="0" w:color="auto"/>
            <w:right w:val="none" w:sz="0" w:space="0" w:color="auto"/>
          </w:divBdr>
        </w:div>
        <w:div w:id="168562388">
          <w:marLeft w:val="0"/>
          <w:marRight w:val="0"/>
          <w:marTop w:val="115"/>
          <w:marBottom w:val="0"/>
          <w:divBdr>
            <w:top w:val="none" w:sz="0" w:space="0" w:color="auto"/>
            <w:left w:val="none" w:sz="0" w:space="0" w:color="auto"/>
            <w:bottom w:val="none" w:sz="0" w:space="0" w:color="auto"/>
            <w:right w:val="none" w:sz="0" w:space="0" w:color="auto"/>
          </w:divBdr>
        </w:div>
      </w:divsChild>
    </w:div>
    <w:div w:id="1570457103">
      <w:bodyDiv w:val="1"/>
      <w:marLeft w:val="0"/>
      <w:marRight w:val="0"/>
      <w:marTop w:val="0"/>
      <w:marBottom w:val="0"/>
      <w:divBdr>
        <w:top w:val="none" w:sz="0" w:space="0" w:color="auto"/>
        <w:left w:val="none" w:sz="0" w:space="0" w:color="auto"/>
        <w:bottom w:val="none" w:sz="0" w:space="0" w:color="auto"/>
        <w:right w:val="none" w:sz="0" w:space="0" w:color="auto"/>
      </w:divBdr>
    </w:div>
    <w:div w:id="1604190877">
      <w:bodyDiv w:val="1"/>
      <w:marLeft w:val="0"/>
      <w:marRight w:val="0"/>
      <w:marTop w:val="0"/>
      <w:marBottom w:val="0"/>
      <w:divBdr>
        <w:top w:val="none" w:sz="0" w:space="0" w:color="auto"/>
        <w:left w:val="none" w:sz="0" w:space="0" w:color="auto"/>
        <w:bottom w:val="none" w:sz="0" w:space="0" w:color="auto"/>
        <w:right w:val="none" w:sz="0" w:space="0" w:color="auto"/>
      </w:divBdr>
    </w:div>
    <w:div w:id="1621179576">
      <w:bodyDiv w:val="1"/>
      <w:marLeft w:val="0"/>
      <w:marRight w:val="0"/>
      <w:marTop w:val="0"/>
      <w:marBottom w:val="0"/>
      <w:divBdr>
        <w:top w:val="none" w:sz="0" w:space="0" w:color="auto"/>
        <w:left w:val="none" w:sz="0" w:space="0" w:color="auto"/>
        <w:bottom w:val="none" w:sz="0" w:space="0" w:color="auto"/>
        <w:right w:val="none" w:sz="0" w:space="0" w:color="auto"/>
      </w:divBdr>
    </w:div>
    <w:div w:id="1624338949">
      <w:bodyDiv w:val="1"/>
      <w:marLeft w:val="0"/>
      <w:marRight w:val="0"/>
      <w:marTop w:val="0"/>
      <w:marBottom w:val="0"/>
      <w:divBdr>
        <w:top w:val="none" w:sz="0" w:space="0" w:color="auto"/>
        <w:left w:val="none" w:sz="0" w:space="0" w:color="auto"/>
        <w:bottom w:val="none" w:sz="0" w:space="0" w:color="auto"/>
        <w:right w:val="none" w:sz="0" w:space="0" w:color="auto"/>
      </w:divBdr>
    </w:div>
    <w:div w:id="1636256365">
      <w:bodyDiv w:val="1"/>
      <w:marLeft w:val="0"/>
      <w:marRight w:val="0"/>
      <w:marTop w:val="0"/>
      <w:marBottom w:val="0"/>
      <w:divBdr>
        <w:top w:val="none" w:sz="0" w:space="0" w:color="auto"/>
        <w:left w:val="none" w:sz="0" w:space="0" w:color="auto"/>
        <w:bottom w:val="none" w:sz="0" w:space="0" w:color="auto"/>
        <w:right w:val="none" w:sz="0" w:space="0" w:color="auto"/>
      </w:divBdr>
    </w:div>
    <w:div w:id="1711611543">
      <w:bodyDiv w:val="1"/>
      <w:marLeft w:val="0"/>
      <w:marRight w:val="0"/>
      <w:marTop w:val="0"/>
      <w:marBottom w:val="0"/>
      <w:divBdr>
        <w:top w:val="none" w:sz="0" w:space="0" w:color="auto"/>
        <w:left w:val="none" w:sz="0" w:space="0" w:color="auto"/>
        <w:bottom w:val="none" w:sz="0" w:space="0" w:color="auto"/>
        <w:right w:val="none" w:sz="0" w:space="0" w:color="auto"/>
      </w:divBdr>
    </w:div>
    <w:div w:id="1789008846">
      <w:bodyDiv w:val="1"/>
      <w:marLeft w:val="0"/>
      <w:marRight w:val="0"/>
      <w:marTop w:val="0"/>
      <w:marBottom w:val="0"/>
      <w:divBdr>
        <w:top w:val="none" w:sz="0" w:space="0" w:color="auto"/>
        <w:left w:val="none" w:sz="0" w:space="0" w:color="auto"/>
        <w:bottom w:val="none" w:sz="0" w:space="0" w:color="auto"/>
        <w:right w:val="none" w:sz="0" w:space="0" w:color="auto"/>
      </w:divBdr>
    </w:div>
    <w:div w:id="1839686720">
      <w:bodyDiv w:val="1"/>
      <w:marLeft w:val="0"/>
      <w:marRight w:val="0"/>
      <w:marTop w:val="0"/>
      <w:marBottom w:val="0"/>
      <w:divBdr>
        <w:top w:val="none" w:sz="0" w:space="0" w:color="auto"/>
        <w:left w:val="none" w:sz="0" w:space="0" w:color="auto"/>
        <w:bottom w:val="none" w:sz="0" w:space="0" w:color="auto"/>
        <w:right w:val="none" w:sz="0" w:space="0" w:color="auto"/>
      </w:divBdr>
    </w:div>
    <w:div w:id="1878277808">
      <w:bodyDiv w:val="1"/>
      <w:marLeft w:val="0"/>
      <w:marRight w:val="0"/>
      <w:marTop w:val="0"/>
      <w:marBottom w:val="0"/>
      <w:divBdr>
        <w:top w:val="none" w:sz="0" w:space="0" w:color="auto"/>
        <w:left w:val="none" w:sz="0" w:space="0" w:color="auto"/>
        <w:bottom w:val="none" w:sz="0" w:space="0" w:color="auto"/>
        <w:right w:val="none" w:sz="0" w:space="0" w:color="auto"/>
      </w:divBdr>
    </w:div>
    <w:div w:id="1901817343">
      <w:bodyDiv w:val="1"/>
      <w:marLeft w:val="0"/>
      <w:marRight w:val="0"/>
      <w:marTop w:val="0"/>
      <w:marBottom w:val="0"/>
      <w:divBdr>
        <w:top w:val="none" w:sz="0" w:space="0" w:color="auto"/>
        <w:left w:val="none" w:sz="0" w:space="0" w:color="auto"/>
        <w:bottom w:val="none" w:sz="0" w:space="0" w:color="auto"/>
        <w:right w:val="none" w:sz="0" w:space="0" w:color="auto"/>
      </w:divBdr>
    </w:div>
    <w:div w:id="1922789930">
      <w:bodyDiv w:val="1"/>
      <w:marLeft w:val="0"/>
      <w:marRight w:val="0"/>
      <w:marTop w:val="0"/>
      <w:marBottom w:val="0"/>
      <w:divBdr>
        <w:top w:val="none" w:sz="0" w:space="0" w:color="auto"/>
        <w:left w:val="none" w:sz="0" w:space="0" w:color="auto"/>
        <w:bottom w:val="none" w:sz="0" w:space="0" w:color="auto"/>
        <w:right w:val="none" w:sz="0" w:space="0" w:color="auto"/>
      </w:divBdr>
    </w:div>
    <w:div w:id="1976645287">
      <w:bodyDiv w:val="1"/>
      <w:marLeft w:val="0"/>
      <w:marRight w:val="0"/>
      <w:marTop w:val="0"/>
      <w:marBottom w:val="0"/>
      <w:divBdr>
        <w:top w:val="none" w:sz="0" w:space="0" w:color="auto"/>
        <w:left w:val="none" w:sz="0" w:space="0" w:color="auto"/>
        <w:bottom w:val="none" w:sz="0" w:space="0" w:color="auto"/>
        <w:right w:val="none" w:sz="0" w:space="0" w:color="auto"/>
      </w:divBdr>
    </w:div>
    <w:div w:id="2077703373">
      <w:bodyDiv w:val="1"/>
      <w:marLeft w:val="0"/>
      <w:marRight w:val="0"/>
      <w:marTop w:val="0"/>
      <w:marBottom w:val="0"/>
      <w:divBdr>
        <w:top w:val="none" w:sz="0" w:space="0" w:color="auto"/>
        <w:left w:val="none" w:sz="0" w:space="0" w:color="auto"/>
        <w:bottom w:val="none" w:sz="0" w:space="0" w:color="auto"/>
        <w:right w:val="none" w:sz="0" w:space="0" w:color="auto"/>
      </w:divBdr>
    </w:div>
    <w:div w:id="2078629608">
      <w:bodyDiv w:val="1"/>
      <w:marLeft w:val="0"/>
      <w:marRight w:val="0"/>
      <w:marTop w:val="0"/>
      <w:marBottom w:val="0"/>
      <w:divBdr>
        <w:top w:val="none" w:sz="0" w:space="0" w:color="auto"/>
        <w:left w:val="none" w:sz="0" w:space="0" w:color="auto"/>
        <w:bottom w:val="none" w:sz="0" w:space="0" w:color="auto"/>
        <w:right w:val="none" w:sz="0" w:space="0" w:color="auto"/>
      </w:divBdr>
    </w:div>
    <w:div w:id="2098938514">
      <w:bodyDiv w:val="1"/>
      <w:marLeft w:val="0"/>
      <w:marRight w:val="0"/>
      <w:marTop w:val="0"/>
      <w:marBottom w:val="0"/>
      <w:divBdr>
        <w:top w:val="none" w:sz="0" w:space="0" w:color="auto"/>
        <w:left w:val="none" w:sz="0" w:space="0" w:color="auto"/>
        <w:bottom w:val="none" w:sz="0" w:space="0" w:color="auto"/>
        <w:right w:val="none" w:sz="0" w:space="0" w:color="auto"/>
      </w:divBdr>
    </w:div>
    <w:div w:id="2102605908">
      <w:bodyDiv w:val="1"/>
      <w:marLeft w:val="0"/>
      <w:marRight w:val="0"/>
      <w:marTop w:val="0"/>
      <w:marBottom w:val="0"/>
      <w:divBdr>
        <w:top w:val="none" w:sz="0" w:space="0" w:color="auto"/>
        <w:left w:val="none" w:sz="0" w:space="0" w:color="auto"/>
        <w:bottom w:val="none" w:sz="0" w:space="0" w:color="auto"/>
        <w:right w:val="none" w:sz="0" w:space="0" w:color="auto"/>
      </w:divBdr>
    </w:div>
    <w:div w:id="213525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ecretaria@ahg.org.ar" TargetMode="External"/><Relationship Id="rId1" Type="http://schemas.openxmlformats.org/officeDocument/2006/relationships/hyperlink" Target="mailto:info@ahg.org.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398D1-A809-40F3-8E0F-02DBA0C1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739</Words>
  <Characters>4068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PCN</dc:creator>
  <cp:lastModifiedBy>PCN</cp:lastModifiedBy>
  <cp:revision>8</cp:revision>
  <cp:lastPrinted>2012-04-27T12:47:00Z</cp:lastPrinted>
  <dcterms:created xsi:type="dcterms:W3CDTF">2012-06-29T15:27:00Z</dcterms:created>
  <dcterms:modified xsi:type="dcterms:W3CDTF">2012-06-29T17:07:00Z</dcterms:modified>
</cp:coreProperties>
</file>